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D51129" w14:textId="440BAB95" w:rsidR="006169E7" w:rsidRPr="0052548E" w:rsidRDefault="00AB28B9" w:rsidP="006169E7">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6169E7" w:rsidRPr="009610D7">
        <w:rPr>
          <w:rFonts w:ascii="Arial" w:hAnsi="Arial" w:cs="Arial"/>
          <w:b/>
          <w:bCs/>
          <w:sz w:val="28"/>
        </w:rPr>
        <w:t>3GPP TSG RAN WG1 #10</w:t>
      </w:r>
      <w:r w:rsidR="006169E7">
        <w:rPr>
          <w:rFonts w:ascii="Arial" w:hAnsi="Arial" w:cs="Arial"/>
          <w:b/>
          <w:bCs/>
          <w:sz w:val="28"/>
        </w:rPr>
        <w:t>8-e</w:t>
      </w:r>
      <w:r w:rsidR="006169E7">
        <w:rPr>
          <w:rFonts w:ascii="Arial" w:hAnsi="Arial" w:cs="Arial"/>
          <w:b/>
          <w:bCs/>
          <w:sz w:val="28"/>
        </w:rPr>
        <w:tab/>
      </w:r>
      <w:r w:rsidR="006169E7">
        <w:rPr>
          <w:rFonts w:ascii="Arial" w:hAnsi="Arial" w:cs="Arial"/>
          <w:b/>
          <w:bCs/>
          <w:sz w:val="28"/>
        </w:rPr>
        <w:tab/>
        <w:t>R1-2201540</w:t>
      </w:r>
    </w:p>
    <w:p w14:paraId="7F0049ED" w14:textId="77777777" w:rsidR="006169E7" w:rsidRPr="009513AC" w:rsidRDefault="006169E7" w:rsidP="006169E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5AAF9951" w14:textId="0F529970" w:rsidR="003C346D" w:rsidRPr="00DC313B" w:rsidRDefault="00F44D32" w:rsidP="006169E7">
      <w:pPr>
        <w:tabs>
          <w:tab w:val="center" w:pos="4536"/>
          <w:tab w:val="right" w:pos="7938"/>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403D9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9823C1">
        <w:rPr>
          <w:b/>
        </w:rPr>
        <w:t>8.1.4</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0171C7C3" w:rsidR="003C346D" w:rsidRPr="00447E0C" w:rsidRDefault="003C346D" w:rsidP="003C346D">
      <w:pPr>
        <w:spacing w:after="60"/>
        <w:ind w:left="1555" w:hanging="1555"/>
        <w:jc w:val="left"/>
        <w:rPr>
          <w:b/>
          <w:lang w:eastAsia="zh-CN"/>
        </w:rPr>
      </w:pPr>
      <w:r w:rsidRPr="00447E0C">
        <w:rPr>
          <w:b/>
        </w:rPr>
        <w:t>Title:</w:t>
      </w:r>
      <w:r w:rsidRPr="00447E0C">
        <w:rPr>
          <w:b/>
        </w:rPr>
        <w:tab/>
      </w:r>
      <w:r w:rsidR="00995FAF">
        <w:rPr>
          <w:b/>
        </w:rPr>
        <w:t>Di</w:t>
      </w:r>
      <w:r w:rsidR="006D46FE">
        <w:rPr>
          <w:b/>
        </w:rPr>
        <w:t>scussion on CSI</w:t>
      </w:r>
      <w:r w:rsidR="00E36081">
        <w:rPr>
          <w:b/>
        </w:rPr>
        <w:t xml:space="preserve"> enhancement</w:t>
      </w:r>
      <w:r w:rsidR="003E3939">
        <w:rPr>
          <w:rFonts w:hint="eastAsia"/>
          <w:b/>
          <w:lang w:eastAsia="zh-CN"/>
        </w:rPr>
        <w:t>s</w:t>
      </w:r>
      <w:r w:rsidR="00E36081">
        <w:rPr>
          <w:b/>
        </w:rPr>
        <w:t xml:space="preserve"> for </w:t>
      </w:r>
      <w:r w:rsidR="003E3939">
        <w:rPr>
          <w:b/>
        </w:rPr>
        <w:t>M</w:t>
      </w:r>
      <w:r w:rsidR="00D2425F">
        <w:rPr>
          <w:b/>
        </w:rPr>
        <w:t>-TRP</w:t>
      </w:r>
      <w:r w:rsidR="00754F8B">
        <w:rPr>
          <w:b/>
        </w:rPr>
        <w:t xml:space="preserve"> </w:t>
      </w:r>
      <w:r w:rsidR="00D2425F">
        <w:rPr>
          <w:b/>
        </w:rPr>
        <w:t xml:space="preserve">and </w:t>
      </w:r>
      <w:r w:rsidR="00D2425F" w:rsidRPr="00D2425F">
        <w:rPr>
          <w:b/>
        </w:rPr>
        <w:t>FR1 FDD reciprocity</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6EA6053A" w14:textId="6BD35745" w:rsidR="004F3B73" w:rsidRDefault="009823C1" w:rsidP="000B75AD">
      <w:pPr>
        <w:pStyle w:val="LGTdoc"/>
        <w:spacing w:afterLines="0" w:line="240" w:lineRule="auto"/>
        <w:rPr>
          <w:lang w:eastAsia="zh-CN"/>
        </w:rPr>
      </w:pPr>
      <w:bookmarkStart w:id="0" w:name="_Ref494215420"/>
      <w:r>
        <w:rPr>
          <w:rFonts w:hint="eastAsia"/>
          <w:lang w:eastAsia="zh-CN"/>
        </w:rPr>
        <w:t>In this pa</w:t>
      </w:r>
      <w:r w:rsidR="00D2425F">
        <w:rPr>
          <w:lang w:eastAsia="zh-CN"/>
        </w:rPr>
        <w:t xml:space="preserve">per, we will present our opinions on CSI enhancement for </w:t>
      </w:r>
      <w:r w:rsidR="00D2425F" w:rsidRPr="00D2425F">
        <w:rPr>
          <w:lang w:eastAsia="zh-CN"/>
        </w:rPr>
        <w:t>multi-TRP</w:t>
      </w:r>
      <w:r w:rsidR="00114CB6">
        <w:rPr>
          <w:lang w:eastAsia="zh-CN"/>
        </w:rPr>
        <w:t xml:space="preserve"> transmission</w:t>
      </w:r>
      <w:r w:rsidR="00F02F48">
        <w:rPr>
          <w:lang w:eastAsia="zh-CN"/>
        </w:rPr>
        <w:t xml:space="preserve">, and provide some text </w:t>
      </w:r>
      <w:r w:rsidR="00AE70D0">
        <w:rPr>
          <w:lang w:eastAsia="zh-CN"/>
        </w:rPr>
        <w:t>proposals</w:t>
      </w:r>
      <w:bookmarkStart w:id="1" w:name="_GoBack"/>
      <w:bookmarkEnd w:id="1"/>
      <w:r w:rsidR="00F02F48">
        <w:rPr>
          <w:lang w:eastAsia="zh-CN"/>
        </w:rPr>
        <w:t>.</w:t>
      </w:r>
    </w:p>
    <w:p w14:paraId="510C46F1" w14:textId="77777777" w:rsidR="004430F3" w:rsidRPr="00D2425F" w:rsidRDefault="004430F3" w:rsidP="000B75AD">
      <w:pPr>
        <w:pStyle w:val="LGTdoc"/>
        <w:spacing w:afterLines="0" w:line="240" w:lineRule="auto"/>
        <w:rPr>
          <w:lang w:eastAsia="zh-CN"/>
        </w:rPr>
      </w:pPr>
    </w:p>
    <w:p w14:paraId="6F2F4E87" w14:textId="49F76733" w:rsidR="00D2425F" w:rsidRPr="00D2425F" w:rsidRDefault="00847CD5" w:rsidP="006D46FB">
      <w:pPr>
        <w:pStyle w:val="1"/>
        <w:rPr>
          <w:lang w:eastAsia="zh-CN"/>
        </w:rPr>
      </w:pPr>
      <w:r>
        <w:rPr>
          <w:lang w:eastAsia="zh-CN"/>
        </w:rPr>
        <w:t>Discussion</w:t>
      </w:r>
    </w:p>
    <w:p w14:paraId="38E01ABD" w14:textId="4AA7761A" w:rsidR="00754F8B" w:rsidRDefault="00754F8B" w:rsidP="00754F8B">
      <w:pPr>
        <w:pStyle w:val="2"/>
      </w:pPr>
      <w:r w:rsidRPr="00A67995">
        <w:t xml:space="preserve">CSI </w:t>
      </w:r>
      <w:r>
        <w:t xml:space="preserve">enhancement for M-TRP </w:t>
      </w:r>
      <w:r w:rsidR="00114CB6">
        <w:t>transmission</w:t>
      </w:r>
    </w:p>
    <w:p w14:paraId="7ED64687" w14:textId="15D8BC50" w:rsidR="00896F2D" w:rsidRDefault="00896F2D" w:rsidP="00896F2D">
      <w:pPr>
        <w:autoSpaceDE/>
        <w:autoSpaceDN/>
        <w:adjustRightInd/>
        <w:snapToGrid/>
        <w:spacing w:after="0"/>
        <w:jc w:val="left"/>
      </w:pPr>
      <w:r w:rsidRPr="00896F2D">
        <w:rPr>
          <w:rFonts w:hint="eastAsia"/>
          <w:kern w:val="2"/>
          <w:szCs w:val="24"/>
          <w:lang w:val="en-GB" w:eastAsia="zh-CN"/>
        </w:rPr>
        <w:t>I</w:t>
      </w:r>
      <w:r w:rsidRPr="00896F2D">
        <w:rPr>
          <w:kern w:val="2"/>
          <w:szCs w:val="24"/>
          <w:lang w:val="en-GB" w:eastAsia="zh-CN"/>
        </w:rPr>
        <w:t>n RAN</w:t>
      </w:r>
      <w:r w:rsidRPr="00896F2D">
        <w:rPr>
          <w:rFonts w:hint="eastAsia"/>
          <w:kern w:val="2"/>
          <w:szCs w:val="24"/>
          <w:lang w:val="en-GB" w:eastAsia="zh-CN"/>
        </w:rPr>
        <w:t>1#103e</w:t>
      </w:r>
      <w:r w:rsidRPr="00896F2D">
        <w:rPr>
          <w:kern w:val="2"/>
          <w:szCs w:val="24"/>
          <w:lang w:val="en-GB" w:eastAsia="zh-CN"/>
        </w:rPr>
        <w:t xml:space="preserve"> meeting</w:t>
      </w:r>
      <w:r w:rsidR="006169E7">
        <w:rPr>
          <w:kern w:val="2"/>
          <w:szCs w:val="24"/>
          <w:lang w:val="en-GB" w:eastAsia="zh-CN"/>
        </w:rPr>
        <w:t xml:space="preserve"> [1]</w:t>
      </w:r>
      <w:r w:rsidRPr="00896F2D">
        <w:rPr>
          <w:kern w:val="2"/>
          <w:szCs w:val="24"/>
          <w:lang w:val="en-GB" w:eastAsia="zh-CN"/>
        </w:rPr>
        <w:t xml:space="preserve">, we have achieved one agreement to state that </w:t>
      </w:r>
      <w:r>
        <w:t>CMRs corresponding to different TRPs respectively have the same number of ports among CMRs. But we notice that it has not captured into specification. So we suggest to have the following proposal.</w:t>
      </w:r>
    </w:p>
    <w:tbl>
      <w:tblPr>
        <w:tblStyle w:val="ad"/>
        <w:tblW w:w="0" w:type="auto"/>
        <w:tblLook w:val="04A0" w:firstRow="1" w:lastRow="0" w:firstColumn="1" w:lastColumn="0" w:noHBand="0" w:noVBand="1"/>
      </w:tblPr>
      <w:tblGrid>
        <w:gridCol w:w="9307"/>
      </w:tblGrid>
      <w:tr w:rsidR="000708F1" w14:paraId="085CCF87" w14:textId="77777777" w:rsidTr="000708F1">
        <w:tc>
          <w:tcPr>
            <w:tcW w:w="9307" w:type="dxa"/>
          </w:tcPr>
          <w:p w14:paraId="6B922E54" w14:textId="08EB61D0" w:rsidR="000708F1" w:rsidRDefault="006169E7" w:rsidP="000708F1">
            <w:pPr>
              <w:rPr>
                <w:b/>
                <w:bCs/>
                <w:highlight w:val="green"/>
              </w:rPr>
            </w:pPr>
            <w:r>
              <w:rPr>
                <w:b/>
                <w:bCs/>
                <w:highlight w:val="green"/>
              </w:rPr>
              <w:t>Agreement</w:t>
            </w:r>
          </w:p>
          <w:p w14:paraId="620846DF" w14:textId="77777777" w:rsidR="000708F1" w:rsidRDefault="000708F1" w:rsidP="000708F1">
            <w:pPr>
              <w:rPr>
                <w:i/>
                <w:iCs/>
                <w:sz w:val="24"/>
              </w:rPr>
            </w:pPr>
            <w:r>
              <w:t xml:space="preserve">For CSI measurement associated to a reporting setting CSI-ReportConfig for NCJT, [at least for multi-DCI based and single-DCI based schemes (scheme 1a)], NZP CSI-RS resources for channel measurement are associated to different TRPs/TCI states at resource level </w:t>
            </w:r>
          </w:p>
          <w:p w14:paraId="7293CAAD" w14:textId="77777777" w:rsidR="000708F1" w:rsidRDefault="000708F1" w:rsidP="000708F1">
            <w:pPr>
              <w:pStyle w:val="af2"/>
              <w:numPr>
                <w:ilvl w:val="0"/>
                <w:numId w:val="11"/>
              </w:numPr>
              <w:autoSpaceDE/>
              <w:autoSpaceDN/>
              <w:adjustRightInd/>
              <w:snapToGrid/>
              <w:spacing w:after="0"/>
              <w:ind w:firstLineChars="0"/>
              <w:jc w:val="left"/>
              <w:rPr>
                <w:lang w:val="en-GB"/>
              </w:rPr>
            </w:pPr>
            <w:r>
              <w:t>CMRs corresponding to different TRPs respectively shall be configured within the same resource set (i.e. scheme 1-2) and have the same number of ports among CMRs.</w:t>
            </w:r>
          </w:p>
          <w:p w14:paraId="2AD33DBE" w14:textId="77777777" w:rsidR="000708F1" w:rsidRDefault="000708F1" w:rsidP="000708F1">
            <w:pPr>
              <w:pStyle w:val="af2"/>
              <w:numPr>
                <w:ilvl w:val="0"/>
                <w:numId w:val="11"/>
              </w:numPr>
              <w:autoSpaceDE/>
              <w:autoSpaceDN/>
              <w:adjustRightInd/>
              <w:snapToGrid/>
              <w:spacing w:after="0"/>
              <w:ind w:firstLineChars="0"/>
              <w:jc w:val="left"/>
            </w:pPr>
            <w:r>
              <w:t xml:space="preserve">At least ‘typeI-SinglePanel’ codebook is supported </w:t>
            </w:r>
          </w:p>
          <w:p w14:paraId="04F47546" w14:textId="77777777" w:rsidR="000708F1" w:rsidRDefault="000708F1" w:rsidP="000708F1">
            <w:pPr>
              <w:pStyle w:val="af2"/>
              <w:numPr>
                <w:ilvl w:val="1"/>
                <w:numId w:val="11"/>
              </w:numPr>
              <w:autoSpaceDE/>
              <w:autoSpaceDN/>
              <w:adjustRightInd/>
              <w:snapToGrid/>
              <w:spacing w:after="0"/>
              <w:ind w:firstLineChars="0"/>
              <w:jc w:val="left"/>
            </w:pPr>
            <w:r>
              <w:t xml:space="preserve">FFS: Other codebook types </w:t>
            </w:r>
          </w:p>
          <w:p w14:paraId="3143AA57" w14:textId="77777777" w:rsidR="000708F1" w:rsidRDefault="000708F1" w:rsidP="000708F1">
            <w:pPr>
              <w:pStyle w:val="af2"/>
              <w:numPr>
                <w:ilvl w:val="0"/>
                <w:numId w:val="11"/>
              </w:numPr>
              <w:autoSpaceDE/>
              <w:autoSpaceDN/>
              <w:adjustRightInd/>
              <w:snapToGrid/>
              <w:spacing w:after="0"/>
              <w:ind w:firstLineChars="0"/>
              <w:jc w:val="left"/>
            </w:pPr>
            <w:r>
              <w:t xml:space="preserve">Note that RAN1 shall strive to finalize NCJT CSI enhancement with single reporting setting firstly. </w:t>
            </w:r>
          </w:p>
          <w:p w14:paraId="464CB8DD" w14:textId="5CBABDC0" w:rsidR="000708F1" w:rsidRDefault="000708F1" w:rsidP="00896F2D">
            <w:pPr>
              <w:pStyle w:val="af2"/>
              <w:numPr>
                <w:ilvl w:val="0"/>
                <w:numId w:val="11"/>
              </w:numPr>
              <w:autoSpaceDE/>
              <w:autoSpaceDN/>
              <w:adjustRightInd/>
              <w:snapToGrid/>
              <w:spacing w:after="0"/>
              <w:ind w:firstLineChars="0"/>
              <w:jc w:val="left"/>
            </w:pPr>
            <w:r>
              <w:t>The support of larger than 32 ports across two CMRs is optional for a UE supporting Rel. 17 mTRP CSI</w:t>
            </w:r>
          </w:p>
        </w:tc>
      </w:tr>
    </w:tbl>
    <w:p w14:paraId="53C8908D" w14:textId="693EECD7" w:rsidR="000708F1" w:rsidRDefault="000708F1" w:rsidP="00896F2D">
      <w:pPr>
        <w:autoSpaceDE/>
        <w:autoSpaceDN/>
        <w:adjustRightInd/>
        <w:snapToGrid/>
        <w:spacing w:after="0"/>
        <w:jc w:val="left"/>
      </w:pPr>
    </w:p>
    <w:p w14:paraId="65258D5D" w14:textId="6D6AA8A0" w:rsidR="00896F2D" w:rsidRDefault="00896F2D" w:rsidP="000708F1">
      <w:pPr>
        <w:pStyle w:val="0Maintext"/>
        <w:spacing w:after="120" w:afterAutospacing="0" w:line="240" w:lineRule="auto"/>
        <w:ind w:firstLine="0"/>
      </w:pPr>
      <w:r w:rsidRPr="000708F1">
        <w:rPr>
          <w:rFonts w:eastAsiaTheme="minorEastAsia" w:cs="Times New Roman"/>
          <w:b/>
          <w:i/>
          <w:sz w:val="22"/>
          <w:szCs w:val="22"/>
          <w:lang w:val="en-US" w:eastAsia="x-none"/>
        </w:rPr>
        <w:t>Proposal 1: Suggest to adopt the following text proposal in 38.214.</w:t>
      </w:r>
    </w:p>
    <w:p w14:paraId="56224575" w14:textId="3F060811" w:rsidR="00896F2D" w:rsidRDefault="00896F2D" w:rsidP="00896F2D">
      <w:pPr>
        <w:autoSpaceDE/>
        <w:autoSpaceDN/>
        <w:adjustRightInd/>
        <w:snapToGrid/>
        <w:rPr>
          <w:lang w:eastAsia="zh-CN"/>
        </w:rPr>
      </w:pPr>
      <w:r>
        <w:rPr>
          <w:lang w:eastAsia="zh-CN"/>
        </w:rPr>
        <w:t xml:space="preserve">------------------------------------------Start </w:t>
      </w:r>
      <w:r w:rsidR="000708F1">
        <w:rPr>
          <w:lang w:eastAsia="zh-CN"/>
        </w:rPr>
        <w:t>of Text Proposal#1 for TS 38.214</w:t>
      </w:r>
      <w:r>
        <w:rPr>
          <w:lang w:eastAsia="zh-CN"/>
        </w:rPr>
        <w:t>--------------------------------------</w:t>
      </w:r>
    </w:p>
    <w:p w14:paraId="639B0568" w14:textId="332BBD74" w:rsidR="000708F1" w:rsidRPr="000708F1" w:rsidRDefault="000708F1" w:rsidP="000708F1">
      <w:pPr>
        <w:pStyle w:val="5"/>
        <w:numPr>
          <w:ilvl w:val="0"/>
          <w:numId w:val="0"/>
        </w:numPr>
        <w:ind w:left="1008" w:hanging="1008"/>
        <w:rPr>
          <w:color w:val="000000"/>
          <w:sz w:val="20"/>
          <w:szCs w:val="20"/>
          <w:lang w:eastAsia="zh-CN"/>
        </w:rPr>
      </w:pPr>
      <w:bookmarkStart w:id="2" w:name="_Toc11352114"/>
      <w:bookmarkStart w:id="3" w:name="_Toc20318004"/>
      <w:bookmarkStart w:id="4" w:name="_Toc27299902"/>
      <w:bookmarkStart w:id="5" w:name="_Toc29673169"/>
      <w:bookmarkStart w:id="6" w:name="_Toc29673310"/>
      <w:bookmarkStart w:id="7" w:name="_Toc29674303"/>
      <w:bookmarkStart w:id="8" w:name="_Toc36645533"/>
      <w:bookmarkStart w:id="9" w:name="_Toc45810578"/>
      <w:bookmarkStart w:id="10" w:name="_Toc91695446"/>
      <w:r w:rsidRPr="000708F1">
        <w:rPr>
          <w:color w:val="000000"/>
          <w:sz w:val="20"/>
          <w:szCs w:val="20"/>
          <w:lang w:eastAsia="zh-CN"/>
        </w:rPr>
        <w:t>5.2.1.4.2</w:t>
      </w:r>
      <w:r w:rsidRPr="000708F1">
        <w:rPr>
          <w:color w:val="000000"/>
          <w:sz w:val="20"/>
          <w:szCs w:val="20"/>
          <w:lang w:eastAsia="zh-CN"/>
        </w:rPr>
        <w:tab/>
        <w:t>Report Quantity Configurations</w:t>
      </w:r>
      <w:bookmarkEnd w:id="2"/>
      <w:bookmarkEnd w:id="3"/>
      <w:bookmarkEnd w:id="4"/>
      <w:bookmarkEnd w:id="5"/>
      <w:bookmarkEnd w:id="6"/>
      <w:bookmarkEnd w:id="7"/>
      <w:bookmarkEnd w:id="8"/>
      <w:bookmarkEnd w:id="9"/>
      <w:bookmarkEnd w:id="10"/>
    </w:p>
    <w:p w14:paraId="531374AE" w14:textId="04E0E2F5" w:rsidR="00896F2D" w:rsidRPr="000708F1" w:rsidRDefault="00896F2D" w:rsidP="000708F1">
      <w:pPr>
        <w:autoSpaceDE/>
        <w:autoSpaceDN/>
        <w:adjustRightInd/>
        <w:snapToGrid/>
        <w:rPr>
          <w:lang w:eastAsia="zh-CN"/>
        </w:rPr>
      </w:pPr>
      <w:r>
        <w:rPr>
          <w:lang w:eastAsia="zh-CN"/>
        </w:rPr>
        <w:t>-----------------------------Unchanged part omitted--------------------------</w:t>
      </w:r>
    </w:p>
    <w:p w14:paraId="23AD67FE" w14:textId="77777777" w:rsidR="000708F1" w:rsidRDefault="000708F1" w:rsidP="000708F1">
      <w:r>
        <w:t xml:space="preserve">If the UE is configured with a </w:t>
      </w:r>
      <w:r w:rsidRPr="00680AE5">
        <w:rPr>
          <w:i/>
        </w:rPr>
        <w:t>CSI-ReportConfig</w:t>
      </w:r>
      <w:r>
        <w:t xml:space="preserve"> </w:t>
      </w:r>
      <w:r w:rsidRPr="00E80523">
        <w:t xml:space="preserve">with the higher layer parameter </w:t>
      </w:r>
      <w:r>
        <w:rPr>
          <w:i/>
        </w:rPr>
        <w:t>r</w:t>
      </w:r>
      <w:r w:rsidRPr="008268E1">
        <w:rPr>
          <w:i/>
        </w:rPr>
        <w:t>eportQuantity</w:t>
      </w:r>
      <w:r w:rsidRPr="00E80523">
        <w:t xml:space="preserve"> set to</w:t>
      </w:r>
      <w:r>
        <w:t xml:space="preserve"> '</w:t>
      </w:r>
      <w:r w:rsidRPr="00985944">
        <w:t>cri-RI-PMI-CQI</w:t>
      </w:r>
      <w:r>
        <w:t>'</w:t>
      </w:r>
      <w:r w:rsidRPr="00E80523">
        <w:t xml:space="preserve">, </w:t>
      </w:r>
      <w:r>
        <w:t>or</w:t>
      </w:r>
      <w:r w:rsidRPr="00E80523">
        <w:t xml:space="preserve"> </w:t>
      </w:r>
      <w:r>
        <w:t>'</w:t>
      </w:r>
      <w:r w:rsidRPr="00F35584">
        <w:t>cri-RI-LI-PMI-CQI</w:t>
      </w:r>
      <w:r>
        <w:t xml:space="preserve">' and the </w:t>
      </w:r>
      <w:r w:rsidRPr="00E80523">
        <w:t xml:space="preserve">corresponding </w:t>
      </w:r>
      <w:r w:rsidRPr="000551CB">
        <w:rPr>
          <w:i/>
          <w:lang w:eastAsia="ja-JP"/>
        </w:rPr>
        <w:t>NZP-CSI-RS-ResourceSet</w:t>
      </w:r>
      <w:r>
        <w:t xml:space="preserve"> </w:t>
      </w:r>
      <w:r w:rsidRPr="00E80523">
        <w:t>for channel measurement</w:t>
      </w:r>
      <w:r>
        <w:t xml:space="preserve">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4E7B39B0" w14:textId="77777777" w:rsidR="000708F1" w:rsidRDefault="000708F1" w:rsidP="000708F1">
      <w:pPr>
        <w:pStyle w:val="B1"/>
        <w:ind w:firstLine="440"/>
      </w:pPr>
      <w:r>
        <w:t>-</w:t>
      </w:r>
      <w:r>
        <w:tab/>
      </w:r>
      <w:r w:rsidRPr="002C583A">
        <w:t>each resource can contain, subject to UE capability, at most 32 CSI-RS ports.</w:t>
      </w:r>
    </w:p>
    <w:p w14:paraId="0FF61E74" w14:textId="43018256" w:rsidR="000708F1" w:rsidRDefault="000708F1" w:rsidP="000708F1">
      <w:pPr>
        <w:pStyle w:val="B1"/>
        <w:ind w:firstLine="440"/>
      </w:pPr>
      <w:r>
        <w:t>-</w:t>
      </w:r>
      <w:r>
        <w:tab/>
        <w:t xml:space="preserve">each of the </w:t>
      </w:r>
      <m:oMath>
        <m:r>
          <w:rPr>
            <w:rFonts w:ascii="Cambria Math" w:hAnsi="Cambria Math"/>
          </w:rPr>
          <m:t>N</m:t>
        </m:r>
      </m:oMath>
      <w:r>
        <w:t xml:space="preserve"> Resource Pairs is associated to a CRI value.</w:t>
      </w:r>
    </w:p>
    <w:p w14:paraId="2BF1E866" w14:textId="0251EA35" w:rsidR="000708F1" w:rsidRDefault="000708F1" w:rsidP="000708F1">
      <w:pPr>
        <w:pStyle w:val="B1"/>
        <w:ind w:firstLine="440"/>
      </w:pPr>
      <w:r>
        <w:t xml:space="preserve">-   </w:t>
      </w:r>
      <w:r w:rsidRPr="009824D0">
        <w:rPr>
          <w:color w:val="FF0000"/>
        </w:rPr>
        <w:t xml:space="preserve"> CMR resource</w:t>
      </w:r>
      <w:r w:rsidR="00DC1C95">
        <w:rPr>
          <w:color w:val="FF0000"/>
        </w:rPr>
        <w:t>s for one R</w:t>
      </w:r>
      <w:r w:rsidRPr="009824D0">
        <w:rPr>
          <w:color w:val="FF0000"/>
        </w:rPr>
        <w:t>esource Pair have the same number of ports</w:t>
      </w:r>
      <w:r w:rsidR="009824D0">
        <w:t>.</w:t>
      </w:r>
    </w:p>
    <w:p w14:paraId="6D628640" w14:textId="5902D5CF" w:rsidR="00896F2D" w:rsidRPr="00896F2D" w:rsidRDefault="00896F2D" w:rsidP="00896F2D">
      <w:pPr>
        <w:autoSpaceDE/>
        <w:autoSpaceDN/>
        <w:adjustRightInd/>
        <w:snapToGrid/>
        <w:spacing w:after="0"/>
        <w:jc w:val="left"/>
        <w:rPr>
          <w:lang w:val="en-GB"/>
        </w:rPr>
      </w:pPr>
      <w:r>
        <w:rPr>
          <w:lang w:eastAsia="zh-CN"/>
        </w:rPr>
        <w:t xml:space="preserve">------------------------------------------End </w:t>
      </w:r>
      <w:r w:rsidR="000708F1">
        <w:rPr>
          <w:lang w:eastAsia="zh-CN"/>
        </w:rPr>
        <w:t>of Text Proposal#1 for TS 38.214</w:t>
      </w:r>
      <w:r>
        <w:rPr>
          <w:lang w:eastAsia="zh-CN"/>
        </w:rPr>
        <w:t>--------------------------------------</w:t>
      </w:r>
    </w:p>
    <w:p w14:paraId="7B1B357A" w14:textId="070540D9" w:rsidR="00986224" w:rsidRPr="00896F2D" w:rsidRDefault="00986224" w:rsidP="00986224">
      <w:pPr>
        <w:rPr>
          <w:kern w:val="2"/>
          <w:szCs w:val="24"/>
          <w:lang w:val="en-GB" w:eastAsia="zh-CN"/>
        </w:rPr>
      </w:pPr>
    </w:p>
    <w:p w14:paraId="6A890DAF" w14:textId="336AB282" w:rsidR="008C4E5B" w:rsidRDefault="008C4E5B" w:rsidP="00546B12">
      <w:pPr>
        <w:rPr>
          <w:kern w:val="2"/>
          <w:szCs w:val="24"/>
          <w:lang w:val="en-GB" w:eastAsia="zh-CN"/>
        </w:rPr>
      </w:pPr>
      <w:r>
        <w:rPr>
          <w:rFonts w:hint="eastAsia"/>
          <w:kern w:val="2"/>
          <w:szCs w:val="24"/>
          <w:lang w:val="en-GB" w:eastAsia="zh-CN"/>
        </w:rPr>
        <w:lastRenderedPageBreak/>
        <w:t>I</w:t>
      </w:r>
      <w:r>
        <w:rPr>
          <w:kern w:val="2"/>
          <w:szCs w:val="24"/>
          <w:lang w:val="en-GB" w:eastAsia="zh-CN"/>
        </w:rPr>
        <w:t>n RAN1#</w:t>
      </w:r>
      <w:r w:rsidR="00096082">
        <w:rPr>
          <w:kern w:val="2"/>
          <w:szCs w:val="24"/>
          <w:lang w:val="en-GB" w:eastAsia="zh-CN"/>
        </w:rPr>
        <w:t>106b-e</w:t>
      </w:r>
      <w:r w:rsidR="006169E7">
        <w:rPr>
          <w:kern w:val="2"/>
          <w:szCs w:val="24"/>
          <w:lang w:val="en-GB" w:eastAsia="zh-CN"/>
        </w:rPr>
        <w:t xml:space="preserve"> [2]</w:t>
      </w:r>
      <w:r w:rsidR="00096082">
        <w:rPr>
          <w:kern w:val="2"/>
          <w:szCs w:val="24"/>
          <w:lang w:val="en-GB" w:eastAsia="zh-CN"/>
        </w:rPr>
        <w:t xml:space="preserve">, </w:t>
      </w:r>
      <w:r w:rsidR="00096082" w:rsidRPr="00896F2D">
        <w:rPr>
          <w:kern w:val="2"/>
          <w:szCs w:val="24"/>
          <w:lang w:val="en-GB" w:eastAsia="zh-CN"/>
        </w:rPr>
        <w:t xml:space="preserve">we have achieved one agreement to state that </w:t>
      </w:r>
      <w:r w:rsidR="00096082">
        <w:t>CMRs corresponding to different TRPs respect</w:t>
      </w:r>
      <w:r w:rsidR="00096082" w:rsidRPr="007975D4">
        <w:rPr>
          <w:kern w:val="2"/>
          <w:szCs w:val="24"/>
          <w:lang w:val="en-GB" w:eastAsia="zh-CN"/>
        </w:rPr>
        <w:t xml:space="preserve">ively </w:t>
      </w:r>
      <w:r w:rsidR="007975D4" w:rsidRPr="007975D4">
        <w:rPr>
          <w:kern w:val="2"/>
          <w:szCs w:val="24"/>
          <w:lang w:val="en-GB" w:eastAsia="zh-CN"/>
        </w:rPr>
        <w:t>to be restricted within X continuous slot(s) without DL/UL switch between two CMRs</w:t>
      </w:r>
      <w:r w:rsidR="00096082" w:rsidRPr="007975D4">
        <w:rPr>
          <w:kern w:val="2"/>
          <w:szCs w:val="24"/>
          <w:lang w:val="en-GB" w:eastAsia="zh-CN"/>
        </w:rPr>
        <w:t>.</w:t>
      </w:r>
      <w:r w:rsidR="007975D4">
        <w:rPr>
          <w:kern w:val="2"/>
          <w:szCs w:val="24"/>
          <w:lang w:val="en-GB" w:eastAsia="zh-CN"/>
        </w:rPr>
        <w:t xml:space="preserve"> But we notice that the part ‘without DL/UL switch between two CMRs’</w:t>
      </w:r>
      <w:r w:rsidR="00096082" w:rsidRPr="007975D4">
        <w:rPr>
          <w:kern w:val="2"/>
          <w:szCs w:val="24"/>
          <w:lang w:val="en-GB" w:eastAsia="zh-CN"/>
        </w:rPr>
        <w:t xml:space="preserve"> has </w:t>
      </w:r>
      <w:r w:rsidR="007975D4">
        <w:rPr>
          <w:kern w:val="2"/>
          <w:szCs w:val="24"/>
          <w:lang w:val="en-GB" w:eastAsia="zh-CN"/>
        </w:rPr>
        <w:t xml:space="preserve">been lost in the </w:t>
      </w:r>
      <w:r w:rsidR="00096082" w:rsidRPr="007975D4">
        <w:rPr>
          <w:kern w:val="2"/>
          <w:szCs w:val="24"/>
          <w:lang w:val="en-GB" w:eastAsia="zh-CN"/>
        </w:rPr>
        <w:t>specification. So we suggest to have the following proposal.</w:t>
      </w:r>
    </w:p>
    <w:tbl>
      <w:tblPr>
        <w:tblStyle w:val="ad"/>
        <w:tblW w:w="0" w:type="auto"/>
        <w:tblLook w:val="04A0" w:firstRow="1" w:lastRow="0" w:firstColumn="1" w:lastColumn="0" w:noHBand="0" w:noVBand="1"/>
      </w:tblPr>
      <w:tblGrid>
        <w:gridCol w:w="9307"/>
      </w:tblGrid>
      <w:tr w:rsidR="00096082" w14:paraId="34EA87F4" w14:textId="77777777" w:rsidTr="00096082">
        <w:tc>
          <w:tcPr>
            <w:tcW w:w="9307" w:type="dxa"/>
          </w:tcPr>
          <w:p w14:paraId="246E5C28" w14:textId="5F171EFC" w:rsidR="00096082" w:rsidRPr="00AD3A89" w:rsidRDefault="00096082" w:rsidP="00096082">
            <w:pPr>
              <w:rPr>
                <w:rFonts w:eastAsia="Times New Roman" w:cs="Times"/>
                <w:b/>
                <w:bCs/>
                <w:szCs w:val="20"/>
                <w:highlight w:val="green"/>
                <w:lang w:eastAsia="zh-CN"/>
              </w:rPr>
            </w:pPr>
            <w:r w:rsidRPr="00AD3A89">
              <w:rPr>
                <w:rFonts w:eastAsia="Times New Roman" w:cs="Times"/>
                <w:b/>
                <w:bCs/>
                <w:szCs w:val="20"/>
                <w:highlight w:val="green"/>
              </w:rPr>
              <w:t xml:space="preserve">Agreement </w:t>
            </w:r>
          </w:p>
          <w:p w14:paraId="38D22D11" w14:textId="77777777" w:rsidR="00096082" w:rsidRPr="00AD3A89" w:rsidRDefault="00096082" w:rsidP="00096082">
            <w:pPr>
              <w:pStyle w:val="aff"/>
              <w:spacing w:before="0" w:beforeAutospacing="0" w:after="0" w:afterAutospacing="0"/>
              <w:jc w:val="both"/>
              <w:rPr>
                <w:rStyle w:val="afd"/>
                <w:rFonts w:ascii="Times" w:hAnsi="Times" w:cs="Times"/>
                <w:b w:val="0"/>
                <w:bCs w:val="0"/>
                <w:sz w:val="20"/>
              </w:rPr>
            </w:pPr>
            <w:r w:rsidRPr="00AD3A89">
              <w:rPr>
                <w:rStyle w:val="afd"/>
                <w:rFonts w:ascii="Times" w:hAnsi="Times" w:cs="Times"/>
                <w:sz w:val="20"/>
              </w:rPr>
              <w:t xml:space="preserve">For CSI measurement associated with a </w:t>
            </w:r>
            <w:r w:rsidRPr="00AD3A89">
              <w:rPr>
                <w:rStyle w:val="afd"/>
                <w:rFonts w:ascii="Times" w:hAnsi="Times" w:cs="Times"/>
                <w:i/>
                <w:iCs/>
                <w:sz w:val="20"/>
              </w:rPr>
              <w:t>CSI-ReportingConfig</w:t>
            </w:r>
            <w:r w:rsidRPr="00AD3A89">
              <w:rPr>
                <w:rStyle w:val="afd"/>
                <w:rFonts w:ascii="Times" w:hAnsi="Times" w:cs="Times"/>
                <w:sz w:val="20"/>
              </w:rPr>
              <w:t xml:space="preserve"> for NCJT, support two CMRs within the same CMR pair configured for NCJT measurement hypothesis </w:t>
            </w:r>
            <w:bookmarkStart w:id="11" w:name="OLE_LINK6"/>
            <w:r w:rsidRPr="00AD3A89">
              <w:rPr>
                <w:rStyle w:val="afd"/>
                <w:rFonts w:ascii="Times" w:hAnsi="Times" w:cs="Times"/>
                <w:sz w:val="20"/>
              </w:rPr>
              <w:t>to be restricted within X continuous slot(s) without DL/UL switch between two CMRs</w:t>
            </w:r>
            <w:bookmarkEnd w:id="11"/>
          </w:p>
          <w:p w14:paraId="7217CA67" w14:textId="77777777" w:rsidR="00096082" w:rsidRPr="00AD3A89" w:rsidRDefault="00096082" w:rsidP="00096082">
            <w:pPr>
              <w:numPr>
                <w:ilvl w:val="0"/>
                <w:numId w:val="24"/>
              </w:numPr>
              <w:autoSpaceDE/>
              <w:autoSpaceDN/>
              <w:adjustRightInd/>
              <w:snapToGrid/>
              <w:spacing w:after="0"/>
              <w:rPr>
                <w:rStyle w:val="afd"/>
                <w:rFonts w:cs="Times"/>
                <w:b w:val="0"/>
                <w:bCs w:val="0"/>
              </w:rPr>
            </w:pPr>
            <w:r w:rsidRPr="00AD3A89">
              <w:rPr>
                <w:rStyle w:val="afd"/>
                <w:rFonts w:cs="Times"/>
              </w:rPr>
              <w:t>X=1, 2</w:t>
            </w:r>
          </w:p>
          <w:p w14:paraId="15BCBA78" w14:textId="77777777" w:rsidR="00096082" w:rsidRPr="00AD3A89" w:rsidRDefault="00096082" w:rsidP="00096082">
            <w:pPr>
              <w:numPr>
                <w:ilvl w:val="1"/>
                <w:numId w:val="24"/>
              </w:numPr>
              <w:autoSpaceDE/>
              <w:autoSpaceDN/>
              <w:adjustRightInd/>
              <w:snapToGrid/>
              <w:spacing w:after="0"/>
              <w:rPr>
                <w:rStyle w:val="afd"/>
                <w:rFonts w:cs="Times"/>
                <w:b w:val="0"/>
                <w:bCs w:val="0"/>
              </w:rPr>
            </w:pPr>
            <w:r w:rsidRPr="00AD3A89">
              <w:rPr>
                <w:rStyle w:val="afd"/>
                <w:rFonts w:cs="Times"/>
              </w:rPr>
              <w:t>whereas X=1 implying the same slot and X=2 implying two adjacent slots</w:t>
            </w:r>
          </w:p>
          <w:p w14:paraId="044A5A8D" w14:textId="77777777" w:rsidR="00096082" w:rsidRPr="00AD3A89" w:rsidRDefault="00096082" w:rsidP="00096082">
            <w:pPr>
              <w:numPr>
                <w:ilvl w:val="0"/>
                <w:numId w:val="24"/>
              </w:numPr>
              <w:autoSpaceDE/>
              <w:autoSpaceDN/>
              <w:adjustRightInd/>
              <w:snapToGrid/>
              <w:spacing w:after="0"/>
              <w:rPr>
                <w:rStyle w:val="afd"/>
                <w:rFonts w:cs="Times"/>
                <w:b w:val="0"/>
                <w:bCs w:val="0"/>
              </w:rPr>
            </w:pPr>
            <w:r w:rsidRPr="00AD3A89">
              <w:rPr>
                <w:rStyle w:val="afd"/>
                <w:rFonts w:cs="Times"/>
              </w:rPr>
              <w:t>FFS other restrictions for FR2</w:t>
            </w:r>
          </w:p>
          <w:p w14:paraId="7745340B" w14:textId="70481401" w:rsidR="00096082" w:rsidRPr="00096082" w:rsidRDefault="00096082" w:rsidP="00546B12">
            <w:pPr>
              <w:numPr>
                <w:ilvl w:val="0"/>
                <w:numId w:val="24"/>
              </w:numPr>
              <w:autoSpaceDE/>
              <w:autoSpaceDN/>
              <w:adjustRightInd/>
              <w:snapToGrid/>
              <w:spacing w:after="0"/>
              <w:rPr>
                <w:rFonts w:cs="Times"/>
              </w:rPr>
            </w:pPr>
            <w:r w:rsidRPr="00AD3A89">
              <w:rPr>
                <w:rStyle w:val="afd"/>
                <w:rFonts w:cs="Times"/>
              </w:rPr>
              <w:t>FFS whether UE capability is needed for X=2</w:t>
            </w:r>
          </w:p>
        </w:tc>
      </w:tr>
    </w:tbl>
    <w:p w14:paraId="3A2696AA" w14:textId="7BDC5709" w:rsidR="008C4E5B" w:rsidRDefault="008C4E5B" w:rsidP="00546B12">
      <w:pPr>
        <w:rPr>
          <w:kern w:val="2"/>
          <w:szCs w:val="24"/>
          <w:lang w:val="en-GB" w:eastAsia="zh-CN"/>
        </w:rPr>
      </w:pPr>
    </w:p>
    <w:p w14:paraId="20B12C0A" w14:textId="704C312C" w:rsidR="00096082" w:rsidRDefault="00B715E5" w:rsidP="00096082">
      <w:pPr>
        <w:pStyle w:val="0Maintext"/>
        <w:spacing w:after="120" w:afterAutospacing="0" w:line="240" w:lineRule="auto"/>
        <w:ind w:firstLine="0"/>
      </w:pPr>
      <w:r>
        <w:rPr>
          <w:rFonts w:eastAsiaTheme="minorEastAsia" w:cs="Times New Roman"/>
          <w:b/>
          <w:i/>
          <w:sz w:val="22"/>
          <w:szCs w:val="22"/>
          <w:lang w:val="en-US" w:eastAsia="x-none"/>
        </w:rPr>
        <w:t>Proposal 2</w:t>
      </w:r>
      <w:r w:rsidRPr="000708F1">
        <w:rPr>
          <w:rFonts w:eastAsiaTheme="minorEastAsia" w:cs="Times New Roman"/>
          <w:b/>
          <w:i/>
          <w:sz w:val="22"/>
          <w:szCs w:val="22"/>
          <w:lang w:val="en-US" w:eastAsia="x-none"/>
        </w:rPr>
        <w:t>: Suggest to adopt the following text proposal in 38.214.</w:t>
      </w:r>
    </w:p>
    <w:p w14:paraId="47F345BD" w14:textId="7750E234" w:rsidR="00096082" w:rsidRDefault="00096082" w:rsidP="00096082">
      <w:pPr>
        <w:autoSpaceDE/>
        <w:autoSpaceDN/>
        <w:adjustRightInd/>
        <w:snapToGrid/>
        <w:rPr>
          <w:lang w:eastAsia="zh-CN"/>
        </w:rPr>
      </w:pPr>
      <w:r>
        <w:rPr>
          <w:lang w:eastAsia="zh-CN"/>
        </w:rPr>
        <w:t xml:space="preserve">------------------------------------------Start </w:t>
      </w:r>
      <w:r w:rsidR="007975D4">
        <w:rPr>
          <w:lang w:eastAsia="zh-CN"/>
        </w:rPr>
        <w:t>of Text Proposal#2</w:t>
      </w:r>
      <w:r>
        <w:rPr>
          <w:lang w:eastAsia="zh-CN"/>
        </w:rPr>
        <w:t xml:space="preserve"> for TS 38.214--------------------------------------</w:t>
      </w:r>
    </w:p>
    <w:p w14:paraId="28439478" w14:textId="77777777" w:rsidR="00096082" w:rsidRPr="00096082" w:rsidRDefault="00096082" w:rsidP="00096082">
      <w:pPr>
        <w:pStyle w:val="5"/>
        <w:numPr>
          <w:ilvl w:val="0"/>
          <w:numId w:val="0"/>
        </w:numPr>
        <w:ind w:left="1008" w:hanging="1008"/>
        <w:rPr>
          <w:color w:val="000000"/>
          <w:sz w:val="20"/>
          <w:szCs w:val="20"/>
        </w:rPr>
      </w:pPr>
      <w:bookmarkStart w:id="12" w:name="_Toc11352129"/>
      <w:bookmarkStart w:id="13" w:name="_Toc20318019"/>
      <w:bookmarkStart w:id="14" w:name="_Toc27299917"/>
      <w:bookmarkStart w:id="15" w:name="_Toc29673188"/>
      <w:bookmarkStart w:id="16" w:name="_Toc29673329"/>
      <w:bookmarkStart w:id="17" w:name="_Toc29674322"/>
      <w:bookmarkStart w:id="18" w:name="_Toc36645552"/>
      <w:bookmarkStart w:id="19" w:name="_Toc45810597"/>
      <w:bookmarkStart w:id="20" w:name="_Toc91695467"/>
      <w:r w:rsidRPr="00096082">
        <w:rPr>
          <w:color w:val="000000"/>
          <w:sz w:val="20"/>
          <w:szCs w:val="20"/>
        </w:rPr>
        <w:t>5.2.2.3.1</w:t>
      </w:r>
      <w:r w:rsidRPr="00096082">
        <w:rPr>
          <w:color w:val="000000"/>
          <w:sz w:val="20"/>
          <w:szCs w:val="20"/>
        </w:rPr>
        <w:tab/>
        <w:t>NZP CSI-RS</w:t>
      </w:r>
      <w:bookmarkEnd w:id="12"/>
      <w:bookmarkEnd w:id="13"/>
      <w:bookmarkEnd w:id="14"/>
      <w:bookmarkEnd w:id="15"/>
      <w:bookmarkEnd w:id="16"/>
      <w:bookmarkEnd w:id="17"/>
      <w:bookmarkEnd w:id="18"/>
      <w:bookmarkEnd w:id="19"/>
      <w:bookmarkEnd w:id="20"/>
    </w:p>
    <w:p w14:paraId="268120D7" w14:textId="77777777" w:rsidR="00096082" w:rsidRPr="000708F1" w:rsidRDefault="00096082" w:rsidP="00096082">
      <w:pPr>
        <w:autoSpaceDE/>
        <w:autoSpaceDN/>
        <w:adjustRightInd/>
        <w:snapToGrid/>
        <w:rPr>
          <w:lang w:eastAsia="zh-CN"/>
        </w:rPr>
      </w:pPr>
      <w:r>
        <w:rPr>
          <w:lang w:eastAsia="zh-CN"/>
        </w:rPr>
        <w:t>-----------------------------Unchanged part omitted--------------------------</w:t>
      </w:r>
    </w:p>
    <w:p w14:paraId="75FB3AD1" w14:textId="260291A2" w:rsidR="00096082" w:rsidRDefault="00096082" w:rsidP="00096082">
      <w:r w:rsidRPr="00F60429">
        <w:t xml:space="preserve">For a CSI-RS Resource Set for channel measurement configured with two Resource Groups and </w:t>
      </w:r>
      <m:oMath>
        <m:r>
          <w:rPr>
            <w:rFonts w:ascii="Cambria Math" w:hAnsi="Cambria Math"/>
          </w:rPr>
          <m:t>N</m:t>
        </m:r>
      </m:oMath>
      <w:r w:rsidRPr="00F60429">
        <w:t xml:space="preserve"> Resource Pairs, the slot offsets of the two resources in a Resource Pair are configured within </w:t>
      </w:r>
      <m:oMath>
        <m:r>
          <w:rPr>
            <w:rFonts w:ascii="Cambria Math" w:hAnsi="Cambria Math"/>
          </w:rPr>
          <m:t>X∈{1,[2]}</m:t>
        </m:r>
      </m:oMath>
      <w:r w:rsidRPr="00F60429">
        <w:t xml:space="preserve"> slots, without DL/UL switching in between the two resources, where </w:t>
      </w:r>
      <m:oMath>
        <m:r>
          <w:rPr>
            <w:rFonts w:ascii="Cambria Math" w:hAnsi="Cambria Math"/>
          </w:rPr>
          <m:t>X=1</m:t>
        </m:r>
      </m:oMath>
      <w:r w:rsidRPr="00F60429">
        <w:t xml:space="preserve"> implies that the two resources are configured in the same slot</w:t>
      </w:r>
      <w:r>
        <w:t xml:space="preserve"> </w:t>
      </w:r>
      <w:r w:rsidRPr="00096082">
        <w:rPr>
          <w:color w:val="FF0000"/>
        </w:rPr>
        <w:t>without DL/UL switching</w:t>
      </w:r>
      <w:r w:rsidRPr="00F60429">
        <w:t xml:space="preserve">, and </w:t>
      </w:r>
      <m:oMath>
        <m:r>
          <w:rPr>
            <w:rFonts w:ascii="Cambria Math" w:hAnsi="Cambria Math"/>
          </w:rPr>
          <m:t>X=2</m:t>
        </m:r>
      </m:oMath>
      <w:r w:rsidRPr="00F60429">
        <w:t xml:space="preserve"> implies that the two resources are configured within two adjacent slots</w:t>
      </w:r>
      <w:r>
        <w:t xml:space="preserve"> </w:t>
      </w:r>
      <w:r w:rsidRPr="00096082">
        <w:rPr>
          <w:color w:val="FF0000"/>
        </w:rPr>
        <w:t>without DL/UL switching</w:t>
      </w:r>
      <w:r w:rsidRPr="00F60429">
        <w:t>.</w:t>
      </w:r>
      <w:r>
        <w:t xml:space="preserve"> </w:t>
      </w:r>
    </w:p>
    <w:p w14:paraId="62EAAD7A" w14:textId="3DA47917" w:rsidR="00096082" w:rsidRPr="00096082" w:rsidRDefault="00096082" w:rsidP="00096082">
      <w:r>
        <w:rPr>
          <w:lang w:eastAsia="zh-CN"/>
        </w:rPr>
        <w:t xml:space="preserve">------------------------------------------End </w:t>
      </w:r>
      <w:r w:rsidR="007975D4">
        <w:rPr>
          <w:lang w:eastAsia="zh-CN"/>
        </w:rPr>
        <w:t>of Text Proposal#2</w:t>
      </w:r>
      <w:r>
        <w:rPr>
          <w:lang w:eastAsia="zh-CN"/>
        </w:rPr>
        <w:t xml:space="preserve"> for TS 38.214--------------------------------------</w:t>
      </w:r>
    </w:p>
    <w:p w14:paraId="534C4D4B" w14:textId="150C9A3E" w:rsidR="00D64F26" w:rsidRPr="00D64F26" w:rsidRDefault="00D64F26" w:rsidP="00546B12">
      <w:pPr>
        <w:rPr>
          <w:kern w:val="2"/>
          <w:szCs w:val="24"/>
          <w:lang w:val="en-GB" w:eastAsia="zh-CN"/>
        </w:rPr>
      </w:pPr>
    </w:p>
    <w:p w14:paraId="318762E3" w14:textId="77777777" w:rsidR="00E015EC" w:rsidRDefault="00E015EC" w:rsidP="00E015EC">
      <w:pPr>
        <w:pStyle w:val="1"/>
      </w:pPr>
      <w:r>
        <w:t>Conclusion</w:t>
      </w:r>
    </w:p>
    <w:p w14:paraId="434EF49B" w14:textId="57AE3050" w:rsidR="00533AE5" w:rsidRPr="007D7CEB" w:rsidRDefault="000E651F" w:rsidP="0097133A">
      <w:pPr>
        <w:rPr>
          <w:lang w:eastAsia="zh-CN"/>
        </w:rPr>
      </w:pPr>
      <w:r>
        <w:rPr>
          <w:lang w:eastAsia="zh-CN"/>
        </w:rPr>
        <w:t>In this contribution,</w:t>
      </w:r>
      <w:r w:rsidR="00063907">
        <w:rPr>
          <w:lang w:eastAsia="zh-CN"/>
        </w:rPr>
        <w:t xml:space="preserve"> we discussed </w:t>
      </w:r>
      <w:r w:rsidR="006169E7">
        <w:rPr>
          <w:lang w:eastAsia="zh-CN"/>
        </w:rPr>
        <w:t xml:space="preserve">some issues on </w:t>
      </w:r>
      <w:r w:rsidR="005D77C9">
        <w:rPr>
          <w:lang w:eastAsia="zh-CN"/>
        </w:rPr>
        <w:t xml:space="preserve">CSI enhancement for </w:t>
      </w:r>
      <w:r w:rsidR="000146C8">
        <w:rPr>
          <w:lang w:eastAsia="zh-CN"/>
        </w:rPr>
        <w:t>M-</w:t>
      </w:r>
      <w:r w:rsidR="005D77C9">
        <w:rPr>
          <w:lang w:eastAsia="zh-CN"/>
        </w:rPr>
        <w:t>TRP</w:t>
      </w:r>
      <w:r w:rsidR="006169E7">
        <w:rPr>
          <w:lang w:eastAsia="zh-CN"/>
        </w:rPr>
        <w:t>, and provide some text proposals.</w:t>
      </w:r>
    </w:p>
    <w:p w14:paraId="3E1AA55C" w14:textId="77777777" w:rsidR="006169E7" w:rsidRDefault="006169E7" w:rsidP="006169E7">
      <w:pPr>
        <w:pStyle w:val="0Maintext"/>
        <w:spacing w:after="120" w:afterAutospacing="0" w:line="240" w:lineRule="auto"/>
        <w:ind w:firstLine="0"/>
      </w:pPr>
      <w:r w:rsidRPr="000708F1">
        <w:rPr>
          <w:rFonts w:eastAsiaTheme="minorEastAsia" w:cs="Times New Roman"/>
          <w:b/>
          <w:i/>
          <w:sz w:val="22"/>
          <w:szCs w:val="22"/>
          <w:lang w:val="en-US" w:eastAsia="x-none"/>
        </w:rPr>
        <w:t>Proposal 1: Suggest to adopt the following text proposal in 38.214.</w:t>
      </w:r>
    </w:p>
    <w:p w14:paraId="1F469B9B" w14:textId="77777777" w:rsidR="006169E7" w:rsidRDefault="006169E7" w:rsidP="006169E7">
      <w:pPr>
        <w:autoSpaceDE/>
        <w:autoSpaceDN/>
        <w:adjustRightInd/>
        <w:snapToGrid/>
        <w:rPr>
          <w:lang w:eastAsia="zh-CN"/>
        </w:rPr>
      </w:pPr>
      <w:r>
        <w:rPr>
          <w:lang w:eastAsia="zh-CN"/>
        </w:rPr>
        <w:t>------------------------------------------Start of Text Proposal#1 for TS 38.214--------------------------------------</w:t>
      </w:r>
    </w:p>
    <w:p w14:paraId="72CC5356" w14:textId="77777777" w:rsidR="006169E7" w:rsidRPr="000708F1" w:rsidRDefault="006169E7" w:rsidP="006169E7">
      <w:pPr>
        <w:pStyle w:val="5"/>
        <w:numPr>
          <w:ilvl w:val="0"/>
          <w:numId w:val="0"/>
        </w:numPr>
        <w:ind w:left="1008" w:hanging="1008"/>
        <w:rPr>
          <w:color w:val="000000"/>
          <w:sz w:val="20"/>
          <w:szCs w:val="20"/>
          <w:lang w:eastAsia="zh-CN"/>
        </w:rPr>
      </w:pPr>
      <w:r w:rsidRPr="000708F1">
        <w:rPr>
          <w:color w:val="000000"/>
          <w:sz w:val="20"/>
          <w:szCs w:val="20"/>
          <w:lang w:eastAsia="zh-CN"/>
        </w:rPr>
        <w:t>5.2.1.4.2</w:t>
      </w:r>
      <w:r w:rsidRPr="000708F1">
        <w:rPr>
          <w:color w:val="000000"/>
          <w:sz w:val="20"/>
          <w:szCs w:val="20"/>
          <w:lang w:eastAsia="zh-CN"/>
        </w:rPr>
        <w:tab/>
        <w:t>Report Quantity Configurations</w:t>
      </w:r>
    </w:p>
    <w:p w14:paraId="23A5F5C4" w14:textId="77777777" w:rsidR="006169E7" w:rsidRPr="000708F1" w:rsidRDefault="006169E7" w:rsidP="006169E7">
      <w:pPr>
        <w:autoSpaceDE/>
        <w:autoSpaceDN/>
        <w:adjustRightInd/>
        <w:snapToGrid/>
        <w:rPr>
          <w:lang w:eastAsia="zh-CN"/>
        </w:rPr>
      </w:pPr>
      <w:r>
        <w:rPr>
          <w:lang w:eastAsia="zh-CN"/>
        </w:rPr>
        <w:t>-----------------------------Unchanged part omitted--------------------------</w:t>
      </w:r>
    </w:p>
    <w:p w14:paraId="30D22CDB" w14:textId="77777777" w:rsidR="006169E7" w:rsidRDefault="006169E7" w:rsidP="006169E7">
      <w:r>
        <w:t xml:space="preserve">If the UE is configured with a </w:t>
      </w:r>
      <w:r w:rsidRPr="00680AE5">
        <w:rPr>
          <w:i/>
        </w:rPr>
        <w:t>CSI-ReportConfig</w:t>
      </w:r>
      <w:r>
        <w:t xml:space="preserve"> </w:t>
      </w:r>
      <w:r w:rsidRPr="00E80523">
        <w:t xml:space="preserve">with the higher layer parameter </w:t>
      </w:r>
      <w:r>
        <w:rPr>
          <w:i/>
        </w:rPr>
        <w:t>r</w:t>
      </w:r>
      <w:r w:rsidRPr="008268E1">
        <w:rPr>
          <w:i/>
        </w:rPr>
        <w:t>eportQuantity</w:t>
      </w:r>
      <w:r w:rsidRPr="00E80523">
        <w:t xml:space="preserve"> set to</w:t>
      </w:r>
      <w:r>
        <w:t xml:space="preserve"> '</w:t>
      </w:r>
      <w:r w:rsidRPr="00985944">
        <w:t>cri-RI-PMI-CQI</w:t>
      </w:r>
      <w:r>
        <w:t>'</w:t>
      </w:r>
      <w:r w:rsidRPr="00E80523">
        <w:t xml:space="preserve">, </w:t>
      </w:r>
      <w:r>
        <w:t>or</w:t>
      </w:r>
      <w:r w:rsidRPr="00E80523">
        <w:t xml:space="preserve"> </w:t>
      </w:r>
      <w:r>
        <w:t>'</w:t>
      </w:r>
      <w:r w:rsidRPr="00F35584">
        <w:t>cri-RI-LI-PMI-CQI</w:t>
      </w:r>
      <w:r>
        <w:t xml:space="preserve">' and the </w:t>
      </w:r>
      <w:r w:rsidRPr="00E80523">
        <w:t xml:space="preserve">corresponding </w:t>
      </w:r>
      <w:r w:rsidRPr="000551CB">
        <w:rPr>
          <w:i/>
          <w:lang w:eastAsia="ja-JP"/>
        </w:rPr>
        <w:t>NZP-CSI-RS-ResourceSet</w:t>
      </w:r>
      <w:r>
        <w:t xml:space="preserve"> </w:t>
      </w:r>
      <w:r w:rsidRPr="00E80523">
        <w:t>for channel measurement</w:t>
      </w:r>
      <w:r>
        <w:t xml:space="preserve">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0A0FA06F" w14:textId="77777777" w:rsidR="006169E7" w:rsidRDefault="006169E7" w:rsidP="006169E7">
      <w:pPr>
        <w:pStyle w:val="B1"/>
        <w:ind w:firstLine="440"/>
      </w:pPr>
      <w:r>
        <w:t>-</w:t>
      </w:r>
      <w:r>
        <w:tab/>
      </w:r>
      <w:r w:rsidRPr="002C583A">
        <w:t>each resource can contain, subject to UE capability, at most 32 CSI-RS ports.</w:t>
      </w:r>
    </w:p>
    <w:p w14:paraId="148A71C2" w14:textId="77777777" w:rsidR="006169E7" w:rsidRDefault="006169E7" w:rsidP="006169E7">
      <w:pPr>
        <w:pStyle w:val="B1"/>
        <w:ind w:firstLine="440"/>
      </w:pPr>
      <w:r>
        <w:t>-</w:t>
      </w:r>
      <w:r>
        <w:tab/>
        <w:t xml:space="preserve">each of the </w:t>
      </w:r>
      <m:oMath>
        <m:r>
          <w:rPr>
            <w:rFonts w:ascii="Cambria Math" w:hAnsi="Cambria Math"/>
          </w:rPr>
          <m:t>N</m:t>
        </m:r>
      </m:oMath>
      <w:r>
        <w:t xml:space="preserve"> Resource Pairs is associated to a CRI value.</w:t>
      </w:r>
    </w:p>
    <w:p w14:paraId="1E3AD221" w14:textId="77777777" w:rsidR="006169E7" w:rsidRDefault="006169E7" w:rsidP="006169E7">
      <w:pPr>
        <w:pStyle w:val="B1"/>
        <w:ind w:firstLine="440"/>
      </w:pPr>
      <w:r>
        <w:t xml:space="preserve">-   </w:t>
      </w:r>
      <w:r w:rsidRPr="009824D0">
        <w:rPr>
          <w:color w:val="FF0000"/>
        </w:rPr>
        <w:t xml:space="preserve"> CMR resource</w:t>
      </w:r>
      <w:r>
        <w:rPr>
          <w:color w:val="FF0000"/>
        </w:rPr>
        <w:t>s for one R</w:t>
      </w:r>
      <w:r w:rsidRPr="009824D0">
        <w:rPr>
          <w:color w:val="FF0000"/>
        </w:rPr>
        <w:t>esource Pair have the same number of ports</w:t>
      </w:r>
      <w:r>
        <w:t>.</w:t>
      </w:r>
    </w:p>
    <w:p w14:paraId="14698E08" w14:textId="6AC7C5A7" w:rsidR="004045AA" w:rsidRDefault="006169E7" w:rsidP="006169E7">
      <w:pPr>
        <w:rPr>
          <w:lang w:eastAsia="zh-CN"/>
        </w:rPr>
      </w:pPr>
      <w:r>
        <w:rPr>
          <w:lang w:eastAsia="zh-CN"/>
        </w:rPr>
        <w:t>------------------------------------------End of Text Proposal#1 for TS 38.214--------------------------------------</w:t>
      </w:r>
    </w:p>
    <w:p w14:paraId="0CF68824" w14:textId="77777777" w:rsidR="006169E7" w:rsidRPr="004045AA" w:rsidRDefault="006169E7" w:rsidP="006169E7">
      <w:pPr>
        <w:rPr>
          <w:b/>
          <w:i/>
          <w:lang w:eastAsia="zh-CN"/>
        </w:rPr>
      </w:pPr>
    </w:p>
    <w:p w14:paraId="45BFA736" w14:textId="77777777" w:rsidR="006169E7" w:rsidRDefault="006169E7" w:rsidP="006169E7">
      <w:pPr>
        <w:pStyle w:val="0Maintext"/>
        <w:spacing w:after="120" w:afterAutospacing="0" w:line="240" w:lineRule="auto"/>
        <w:ind w:firstLine="0"/>
      </w:pPr>
      <w:r>
        <w:rPr>
          <w:rFonts w:eastAsiaTheme="minorEastAsia" w:cs="Times New Roman"/>
          <w:b/>
          <w:i/>
          <w:sz w:val="22"/>
          <w:szCs w:val="22"/>
          <w:lang w:val="en-US" w:eastAsia="x-none"/>
        </w:rPr>
        <w:t>Proposal 2</w:t>
      </w:r>
      <w:r w:rsidRPr="000708F1">
        <w:rPr>
          <w:rFonts w:eastAsiaTheme="minorEastAsia" w:cs="Times New Roman"/>
          <w:b/>
          <w:i/>
          <w:sz w:val="22"/>
          <w:szCs w:val="22"/>
          <w:lang w:val="en-US" w:eastAsia="x-none"/>
        </w:rPr>
        <w:t>: Suggest to adopt the following text proposal in 38.214.</w:t>
      </w:r>
    </w:p>
    <w:p w14:paraId="647E8F0B" w14:textId="77777777" w:rsidR="006169E7" w:rsidRDefault="006169E7" w:rsidP="006169E7">
      <w:pPr>
        <w:autoSpaceDE/>
        <w:autoSpaceDN/>
        <w:adjustRightInd/>
        <w:snapToGrid/>
        <w:rPr>
          <w:lang w:eastAsia="zh-CN"/>
        </w:rPr>
      </w:pPr>
      <w:r>
        <w:rPr>
          <w:lang w:eastAsia="zh-CN"/>
        </w:rPr>
        <w:t>------------------------------------------Start of Text Proposal#2 for TS 38.214--------------------------------------</w:t>
      </w:r>
    </w:p>
    <w:p w14:paraId="66427D53" w14:textId="77777777" w:rsidR="006169E7" w:rsidRPr="00096082" w:rsidRDefault="006169E7" w:rsidP="006169E7">
      <w:pPr>
        <w:pStyle w:val="5"/>
        <w:numPr>
          <w:ilvl w:val="0"/>
          <w:numId w:val="0"/>
        </w:numPr>
        <w:ind w:left="1008" w:hanging="1008"/>
        <w:rPr>
          <w:color w:val="000000"/>
          <w:sz w:val="20"/>
          <w:szCs w:val="20"/>
        </w:rPr>
      </w:pPr>
      <w:r w:rsidRPr="00096082">
        <w:rPr>
          <w:color w:val="000000"/>
          <w:sz w:val="20"/>
          <w:szCs w:val="20"/>
        </w:rPr>
        <w:lastRenderedPageBreak/>
        <w:t>5.2.2.3.1</w:t>
      </w:r>
      <w:r w:rsidRPr="00096082">
        <w:rPr>
          <w:color w:val="000000"/>
          <w:sz w:val="20"/>
          <w:szCs w:val="20"/>
        </w:rPr>
        <w:tab/>
        <w:t>NZP CSI-RS</w:t>
      </w:r>
    </w:p>
    <w:p w14:paraId="1FCEBB50" w14:textId="77777777" w:rsidR="006169E7" w:rsidRPr="000708F1" w:rsidRDefault="006169E7" w:rsidP="006169E7">
      <w:pPr>
        <w:autoSpaceDE/>
        <w:autoSpaceDN/>
        <w:adjustRightInd/>
        <w:snapToGrid/>
        <w:rPr>
          <w:lang w:eastAsia="zh-CN"/>
        </w:rPr>
      </w:pPr>
      <w:r>
        <w:rPr>
          <w:lang w:eastAsia="zh-CN"/>
        </w:rPr>
        <w:t>-----------------------------Unchanged part omitted--------------------------</w:t>
      </w:r>
    </w:p>
    <w:p w14:paraId="58F49D97" w14:textId="77777777" w:rsidR="006169E7" w:rsidRDefault="006169E7" w:rsidP="006169E7">
      <w:r w:rsidRPr="00F60429">
        <w:t xml:space="preserve">For a CSI-RS Resource Set for channel measurement configured with two Resource Groups and </w:t>
      </w:r>
      <m:oMath>
        <m:r>
          <w:rPr>
            <w:rFonts w:ascii="Cambria Math" w:hAnsi="Cambria Math"/>
          </w:rPr>
          <m:t>N</m:t>
        </m:r>
      </m:oMath>
      <w:r w:rsidRPr="00F60429">
        <w:t xml:space="preserve"> Resource Pairs, the slot offsets of the two resources in a Resource Pair are configured within </w:t>
      </w:r>
      <m:oMath>
        <m:r>
          <w:rPr>
            <w:rFonts w:ascii="Cambria Math" w:hAnsi="Cambria Math"/>
          </w:rPr>
          <m:t>X∈{1,[2]}</m:t>
        </m:r>
      </m:oMath>
      <w:r w:rsidRPr="00F60429">
        <w:t xml:space="preserve"> slots, without DL/UL switching in between the two resources, where </w:t>
      </w:r>
      <m:oMath>
        <m:r>
          <w:rPr>
            <w:rFonts w:ascii="Cambria Math" w:hAnsi="Cambria Math"/>
          </w:rPr>
          <m:t>X=1</m:t>
        </m:r>
      </m:oMath>
      <w:r w:rsidRPr="00F60429">
        <w:t xml:space="preserve"> implies that the two resources are configured in the same slot</w:t>
      </w:r>
      <w:r>
        <w:t xml:space="preserve"> </w:t>
      </w:r>
      <w:r w:rsidRPr="00096082">
        <w:rPr>
          <w:color w:val="FF0000"/>
        </w:rPr>
        <w:t>without DL/UL switching</w:t>
      </w:r>
      <w:r w:rsidRPr="00F60429">
        <w:t xml:space="preserve">, and </w:t>
      </w:r>
      <m:oMath>
        <m:r>
          <w:rPr>
            <w:rFonts w:ascii="Cambria Math" w:hAnsi="Cambria Math"/>
          </w:rPr>
          <m:t>X=2</m:t>
        </m:r>
      </m:oMath>
      <w:r w:rsidRPr="00F60429">
        <w:t xml:space="preserve"> implies that the two resources are configured within two adjacent slots</w:t>
      </w:r>
      <w:r>
        <w:t xml:space="preserve"> </w:t>
      </w:r>
      <w:r w:rsidRPr="00096082">
        <w:rPr>
          <w:color w:val="FF0000"/>
        </w:rPr>
        <w:t>without DL/UL switching</w:t>
      </w:r>
      <w:r w:rsidRPr="00F60429">
        <w:t>.</w:t>
      </w:r>
      <w:r>
        <w:t xml:space="preserve"> </w:t>
      </w:r>
    </w:p>
    <w:p w14:paraId="3B4E862B" w14:textId="77777777" w:rsidR="006169E7" w:rsidRPr="00096082" w:rsidRDefault="006169E7" w:rsidP="006169E7">
      <w:r>
        <w:rPr>
          <w:lang w:eastAsia="zh-CN"/>
        </w:rPr>
        <w:t>------------------------------------------End of Text Proposal#2 for TS 38.214--------------------------------------</w:t>
      </w:r>
    </w:p>
    <w:p w14:paraId="06A23C6C" w14:textId="77777777" w:rsidR="007D04D7" w:rsidRPr="006169E7" w:rsidRDefault="007D04D7" w:rsidP="0097133A">
      <w:pPr>
        <w:rPr>
          <w:i/>
          <w:lang w:eastAsia="zh-CN"/>
        </w:rPr>
      </w:pPr>
    </w:p>
    <w:p w14:paraId="07105DC5" w14:textId="77777777" w:rsidR="00847CD5" w:rsidRDefault="00847CD5" w:rsidP="00847CD5">
      <w:pPr>
        <w:pStyle w:val="1"/>
      </w:pPr>
      <w:r w:rsidRPr="00847CD5">
        <w:t>Reference</w:t>
      </w:r>
    </w:p>
    <w:bookmarkEnd w:id="0"/>
    <w:p w14:paraId="570C339F" w14:textId="181E0A45" w:rsidR="00996626" w:rsidRDefault="000B75AD" w:rsidP="00745343">
      <w:pPr>
        <w:pStyle w:val="af2"/>
        <w:numPr>
          <w:ilvl w:val="0"/>
          <w:numId w:val="6"/>
        </w:numPr>
        <w:ind w:firstLineChars="0"/>
      </w:pPr>
      <w:r>
        <w:t>Draft_</w:t>
      </w:r>
      <w:r w:rsidR="006169E7">
        <w:t>Minutes_report_RAN1#103</w:t>
      </w:r>
      <w:r>
        <w:t>-e</w:t>
      </w:r>
      <w:r w:rsidR="00745343" w:rsidRPr="00745343">
        <w:t>.</w:t>
      </w:r>
    </w:p>
    <w:p w14:paraId="06A69142" w14:textId="51150B7C" w:rsidR="00D0319B" w:rsidRDefault="00D0319B" w:rsidP="00D0319B">
      <w:pPr>
        <w:pStyle w:val="af2"/>
        <w:numPr>
          <w:ilvl w:val="0"/>
          <w:numId w:val="6"/>
        </w:numPr>
        <w:ind w:firstLineChars="0"/>
      </w:pPr>
      <w:r>
        <w:t>Draft_Minutes_report_RAN1#106</w:t>
      </w:r>
      <w:r w:rsidR="006169E7">
        <w:t>bis</w:t>
      </w:r>
      <w:r>
        <w:t>-e</w:t>
      </w:r>
      <w:r w:rsidRPr="00745343">
        <w:t>.</w:t>
      </w:r>
    </w:p>
    <w:p w14:paraId="2F6687F6" w14:textId="1F24F0FD" w:rsidR="006169E7" w:rsidRPr="004731A0" w:rsidRDefault="006169E7" w:rsidP="006169E7">
      <w:pPr>
        <w:pStyle w:val="af2"/>
        <w:numPr>
          <w:ilvl w:val="0"/>
          <w:numId w:val="6"/>
        </w:numPr>
        <w:ind w:firstLineChars="0"/>
      </w:pPr>
      <w:r w:rsidRPr="002625EB">
        <w:t>3GPP TS 38.</w:t>
      </w:r>
      <w:r w:rsidRPr="002625EB">
        <w:rPr>
          <w:rFonts w:hint="eastAsia"/>
          <w:lang w:eastAsia="zh-CN"/>
        </w:rPr>
        <w:t>214</w:t>
      </w:r>
      <w:r w:rsidRPr="002625EB">
        <w:t>: "NR; Physical layer procedures for data"</w:t>
      </w:r>
      <w:r>
        <w:t>, h00</w:t>
      </w:r>
    </w:p>
    <w:sectPr w:rsidR="006169E7" w:rsidRPr="004731A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131CA2" w14:textId="77777777" w:rsidR="00550DEB" w:rsidRDefault="00550DEB">
      <w:r>
        <w:separator/>
      </w:r>
    </w:p>
  </w:endnote>
  <w:endnote w:type="continuationSeparator" w:id="0">
    <w:p w14:paraId="46FF06B5" w14:textId="77777777" w:rsidR="00550DEB" w:rsidRDefault="00550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897F6D" w14:textId="77777777" w:rsidR="00550DEB" w:rsidRDefault="00550DEB">
      <w:r>
        <w:separator/>
      </w:r>
    </w:p>
  </w:footnote>
  <w:footnote w:type="continuationSeparator" w:id="0">
    <w:p w14:paraId="29CB4B79" w14:textId="77777777" w:rsidR="00550DEB" w:rsidRDefault="00550D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C7623D"/>
    <w:multiLevelType w:val="hybridMultilevel"/>
    <w:tmpl w:val="287A47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E31BAD"/>
    <w:multiLevelType w:val="hybridMultilevel"/>
    <w:tmpl w:val="BD4CA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0A90829"/>
    <w:multiLevelType w:val="hybridMultilevel"/>
    <w:tmpl w:val="7C6CBF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0B437DD"/>
    <w:multiLevelType w:val="hybridMultilevel"/>
    <w:tmpl w:val="98D478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2E131C9"/>
    <w:multiLevelType w:val="hybridMultilevel"/>
    <w:tmpl w:val="ECD65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9507E41"/>
    <w:multiLevelType w:val="hybridMultilevel"/>
    <w:tmpl w:val="29088A0C"/>
    <w:lvl w:ilvl="0" w:tplc="A43C352C">
      <w:start w:val="38"/>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580B6A"/>
    <w:multiLevelType w:val="hybridMultilevel"/>
    <w:tmpl w:val="0BF06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57F6A94"/>
    <w:multiLevelType w:val="hybridMultilevel"/>
    <w:tmpl w:val="9F82B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300AC0"/>
    <w:multiLevelType w:val="hybridMultilevel"/>
    <w:tmpl w:val="290AEA58"/>
    <w:lvl w:ilvl="0" w:tplc="744C2BB6">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623F6588"/>
    <w:multiLevelType w:val="hybridMultilevel"/>
    <w:tmpl w:val="E34807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6"/>
  </w:num>
  <w:num w:numId="3">
    <w:abstractNumId w:val="23"/>
  </w:num>
  <w:num w:numId="4">
    <w:abstractNumId w:val="24"/>
  </w:num>
  <w:num w:numId="5">
    <w:abstractNumId w:val="20"/>
  </w:num>
  <w:num w:numId="6">
    <w:abstractNumId w:val="5"/>
  </w:num>
  <w:num w:numId="7">
    <w:abstractNumId w:val="16"/>
  </w:num>
  <w:num w:numId="8">
    <w:abstractNumId w:val="25"/>
  </w:num>
  <w:num w:numId="9">
    <w:abstractNumId w:val="12"/>
  </w:num>
  <w:num w:numId="10">
    <w:abstractNumId w:val="19"/>
  </w:num>
  <w:num w:numId="11">
    <w:abstractNumId w:val="13"/>
  </w:num>
  <w:num w:numId="12">
    <w:abstractNumId w:val="22"/>
  </w:num>
  <w:num w:numId="13">
    <w:abstractNumId w:val="18"/>
  </w:num>
  <w:num w:numId="14">
    <w:abstractNumId w:val="15"/>
  </w:num>
  <w:num w:numId="15">
    <w:abstractNumId w:val="2"/>
  </w:num>
  <w:num w:numId="16">
    <w:abstractNumId w:val="17"/>
  </w:num>
  <w:num w:numId="17">
    <w:abstractNumId w:val="1"/>
  </w:num>
  <w:num w:numId="18">
    <w:abstractNumId w:val="14"/>
  </w:num>
  <w:num w:numId="19">
    <w:abstractNumId w:val="10"/>
  </w:num>
  <w:num w:numId="20">
    <w:abstractNumId w:val="6"/>
  </w:num>
  <w:num w:numId="21">
    <w:abstractNumId w:val="4"/>
  </w:num>
  <w:num w:numId="22">
    <w:abstractNumId w:val="7"/>
  </w:num>
  <w:num w:numId="23">
    <w:abstractNumId w:val="9"/>
  </w:num>
  <w:num w:numId="24">
    <w:abstractNumId w:val="8"/>
  </w:num>
  <w:num w:numId="25">
    <w:abstractNumId w:val="21"/>
  </w:num>
  <w:num w:numId="26">
    <w:abstractNumId w:val="3"/>
  </w:num>
  <w:num w:numId="2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E6"/>
    <w:rsid w:val="000133CB"/>
    <w:rsid w:val="00013A54"/>
    <w:rsid w:val="00013EEE"/>
    <w:rsid w:val="00014035"/>
    <w:rsid w:val="00014650"/>
    <w:rsid w:val="000146C8"/>
    <w:rsid w:val="00014738"/>
    <w:rsid w:val="0001496B"/>
    <w:rsid w:val="00014C90"/>
    <w:rsid w:val="00014D9C"/>
    <w:rsid w:val="00014FBF"/>
    <w:rsid w:val="00015377"/>
    <w:rsid w:val="00015D73"/>
    <w:rsid w:val="00015EFB"/>
    <w:rsid w:val="00016594"/>
    <w:rsid w:val="000165D2"/>
    <w:rsid w:val="000165E2"/>
    <w:rsid w:val="00016AB0"/>
    <w:rsid w:val="00016B1C"/>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BD6"/>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8CA"/>
    <w:rsid w:val="00032965"/>
    <w:rsid w:val="00032C0A"/>
    <w:rsid w:val="00032E40"/>
    <w:rsid w:val="000334BF"/>
    <w:rsid w:val="000334FE"/>
    <w:rsid w:val="0003376B"/>
    <w:rsid w:val="00033B2B"/>
    <w:rsid w:val="00033BFD"/>
    <w:rsid w:val="00033E7B"/>
    <w:rsid w:val="00033ED5"/>
    <w:rsid w:val="00033FB2"/>
    <w:rsid w:val="000340B6"/>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780"/>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1945"/>
    <w:rsid w:val="00062167"/>
    <w:rsid w:val="000622DF"/>
    <w:rsid w:val="00062B1B"/>
    <w:rsid w:val="00062B8D"/>
    <w:rsid w:val="00062FDC"/>
    <w:rsid w:val="0006344A"/>
    <w:rsid w:val="000636F0"/>
    <w:rsid w:val="00063907"/>
    <w:rsid w:val="00063CBC"/>
    <w:rsid w:val="0006408A"/>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8F1"/>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78F"/>
    <w:rsid w:val="00076857"/>
    <w:rsid w:val="00076CB0"/>
    <w:rsid w:val="000772E8"/>
    <w:rsid w:val="000772F4"/>
    <w:rsid w:val="000776EB"/>
    <w:rsid w:val="0008027C"/>
    <w:rsid w:val="00080F63"/>
    <w:rsid w:val="00081501"/>
    <w:rsid w:val="00081652"/>
    <w:rsid w:val="000819DD"/>
    <w:rsid w:val="00081FE7"/>
    <w:rsid w:val="00082061"/>
    <w:rsid w:val="0008207A"/>
    <w:rsid w:val="000821FB"/>
    <w:rsid w:val="000823B0"/>
    <w:rsid w:val="00082594"/>
    <w:rsid w:val="0008335B"/>
    <w:rsid w:val="00083379"/>
    <w:rsid w:val="00083587"/>
    <w:rsid w:val="00083601"/>
    <w:rsid w:val="00083838"/>
    <w:rsid w:val="00083B6A"/>
    <w:rsid w:val="00083FE3"/>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14E1"/>
    <w:rsid w:val="000922BA"/>
    <w:rsid w:val="00092409"/>
    <w:rsid w:val="000927E6"/>
    <w:rsid w:val="000929F2"/>
    <w:rsid w:val="00092C3F"/>
    <w:rsid w:val="00092FE1"/>
    <w:rsid w:val="00093697"/>
    <w:rsid w:val="00093D42"/>
    <w:rsid w:val="00093D5A"/>
    <w:rsid w:val="00093E95"/>
    <w:rsid w:val="00094A16"/>
    <w:rsid w:val="00094D40"/>
    <w:rsid w:val="00094DE6"/>
    <w:rsid w:val="0009571F"/>
    <w:rsid w:val="00095AA6"/>
    <w:rsid w:val="00095CCF"/>
    <w:rsid w:val="00096082"/>
    <w:rsid w:val="00096356"/>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64A"/>
    <w:rsid w:val="000A3B1A"/>
    <w:rsid w:val="000A4205"/>
    <w:rsid w:val="000A4A19"/>
    <w:rsid w:val="000A4A9B"/>
    <w:rsid w:val="000A4CF0"/>
    <w:rsid w:val="000A5DC5"/>
    <w:rsid w:val="000A6351"/>
    <w:rsid w:val="000A63D6"/>
    <w:rsid w:val="000A64C0"/>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435"/>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706F"/>
    <w:rsid w:val="000B738F"/>
    <w:rsid w:val="000B75AD"/>
    <w:rsid w:val="000B76C5"/>
    <w:rsid w:val="000B7707"/>
    <w:rsid w:val="000B7A10"/>
    <w:rsid w:val="000B7FA8"/>
    <w:rsid w:val="000C0680"/>
    <w:rsid w:val="000C0867"/>
    <w:rsid w:val="000C0AA9"/>
    <w:rsid w:val="000C0B59"/>
    <w:rsid w:val="000C0EA9"/>
    <w:rsid w:val="000C115D"/>
    <w:rsid w:val="000C1535"/>
    <w:rsid w:val="000C1700"/>
    <w:rsid w:val="000C172A"/>
    <w:rsid w:val="000C1B59"/>
    <w:rsid w:val="000C1F98"/>
    <w:rsid w:val="000C252B"/>
    <w:rsid w:val="000C2E99"/>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7EB"/>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6CC"/>
    <w:rsid w:val="000D1807"/>
    <w:rsid w:val="000D1822"/>
    <w:rsid w:val="000D22CC"/>
    <w:rsid w:val="000D2606"/>
    <w:rsid w:val="000D2764"/>
    <w:rsid w:val="000D2FEA"/>
    <w:rsid w:val="000D320A"/>
    <w:rsid w:val="000D3682"/>
    <w:rsid w:val="000D36AE"/>
    <w:rsid w:val="000D38A1"/>
    <w:rsid w:val="000D4B31"/>
    <w:rsid w:val="000D4C4E"/>
    <w:rsid w:val="000D5077"/>
    <w:rsid w:val="000D5133"/>
    <w:rsid w:val="000D5362"/>
    <w:rsid w:val="000D5425"/>
    <w:rsid w:val="000D546E"/>
    <w:rsid w:val="000D55CC"/>
    <w:rsid w:val="000D57F8"/>
    <w:rsid w:val="000D5851"/>
    <w:rsid w:val="000D5C60"/>
    <w:rsid w:val="000D5E12"/>
    <w:rsid w:val="000D61C8"/>
    <w:rsid w:val="000D6E88"/>
    <w:rsid w:val="000D71E2"/>
    <w:rsid w:val="000D73A5"/>
    <w:rsid w:val="000D74D8"/>
    <w:rsid w:val="000D78B1"/>
    <w:rsid w:val="000D7D6C"/>
    <w:rsid w:val="000D7F90"/>
    <w:rsid w:val="000E0469"/>
    <w:rsid w:val="000E07D6"/>
    <w:rsid w:val="000E08BD"/>
    <w:rsid w:val="000E1380"/>
    <w:rsid w:val="000E156A"/>
    <w:rsid w:val="000E18DF"/>
    <w:rsid w:val="000E194D"/>
    <w:rsid w:val="000E1EF6"/>
    <w:rsid w:val="000E209D"/>
    <w:rsid w:val="000E416F"/>
    <w:rsid w:val="000E4CA4"/>
    <w:rsid w:val="000E4CC0"/>
    <w:rsid w:val="000E4CC2"/>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66"/>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85A"/>
    <w:rsid w:val="000F5EFE"/>
    <w:rsid w:val="000F5FBA"/>
    <w:rsid w:val="000F6581"/>
    <w:rsid w:val="000F6644"/>
    <w:rsid w:val="000F6815"/>
    <w:rsid w:val="000F6865"/>
    <w:rsid w:val="000F6F8E"/>
    <w:rsid w:val="000F72A5"/>
    <w:rsid w:val="000F741D"/>
    <w:rsid w:val="000F7632"/>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4CB6"/>
    <w:rsid w:val="001151C2"/>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C5C"/>
    <w:rsid w:val="00134E00"/>
    <w:rsid w:val="001353B2"/>
    <w:rsid w:val="001354AE"/>
    <w:rsid w:val="0013550E"/>
    <w:rsid w:val="00135B47"/>
    <w:rsid w:val="0013609E"/>
    <w:rsid w:val="001367BB"/>
    <w:rsid w:val="00136A23"/>
    <w:rsid w:val="00136B99"/>
    <w:rsid w:val="00136EBA"/>
    <w:rsid w:val="00136F73"/>
    <w:rsid w:val="00136F91"/>
    <w:rsid w:val="00137589"/>
    <w:rsid w:val="001377A9"/>
    <w:rsid w:val="00137FB7"/>
    <w:rsid w:val="001404CA"/>
    <w:rsid w:val="0014063E"/>
    <w:rsid w:val="0014087D"/>
    <w:rsid w:val="00140F74"/>
    <w:rsid w:val="00141191"/>
    <w:rsid w:val="0014159C"/>
    <w:rsid w:val="00142058"/>
    <w:rsid w:val="001420E4"/>
    <w:rsid w:val="0014225B"/>
    <w:rsid w:val="0014244E"/>
    <w:rsid w:val="00142665"/>
    <w:rsid w:val="0014284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A98"/>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BF8"/>
    <w:rsid w:val="00157E24"/>
    <w:rsid w:val="00157E6A"/>
    <w:rsid w:val="00157FC3"/>
    <w:rsid w:val="001602CB"/>
    <w:rsid w:val="0016034C"/>
    <w:rsid w:val="0016034F"/>
    <w:rsid w:val="00160542"/>
    <w:rsid w:val="0016058E"/>
    <w:rsid w:val="00160739"/>
    <w:rsid w:val="00160823"/>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43"/>
    <w:rsid w:val="0017116A"/>
    <w:rsid w:val="00171238"/>
    <w:rsid w:val="001716B3"/>
    <w:rsid w:val="00171E23"/>
    <w:rsid w:val="001724D3"/>
    <w:rsid w:val="00172864"/>
    <w:rsid w:val="00172B82"/>
    <w:rsid w:val="00172DAA"/>
    <w:rsid w:val="00172EFA"/>
    <w:rsid w:val="00173608"/>
    <w:rsid w:val="00173D12"/>
    <w:rsid w:val="00173D3E"/>
    <w:rsid w:val="00173F51"/>
    <w:rsid w:val="0017431B"/>
    <w:rsid w:val="001744E3"/>
    <w:rsid w:val="0017453A"/>
    <w:rsid w:val="001745EC"/>
    <w:rsid w:val="001747B7"/>
    <w:rsid w:val="0017481B"/>
    <w:rsid w:val="001749A9"/>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6477"/>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40C"/>
    <w:rsid w:val="001A0733"/>
    <w:rsid w:val="001A07D2"/>
    <w:rsid w:val="001A095B"/>
    <w:rsid w:val="001A1445"/>
    <w:rsid w:val="001A180D"/>
    <w:rsid w:val="001A1BAC"/>
    <w:rsid w:val="001A1DA2"/>
    <w:rsid w:val="001A20AC"/>
    <w:rsid w:val="001A22F1"/>
    <w:rsid w:val="001A23CE"/>
    <w:rsid w:val="001A2A8E"/>
    <w:rsid w:val="001A2B2B"/>
    <w:rsid w:val="001A2C89"/>
    <w:rsid w:val="001A2EDB"/>
    <w:rsid w:val="001A3121"/>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90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2001"/>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65"/>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33F"/>
    <w:rsid w:val="00206404"/>
    <w:rsid w:val="00206EC7"/>
    <w:rsid w:val="002070FB"/>
    <w:rsid w:val="00207479"/>
    <w:rsid w:val="00207ABC"/>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8DA"/>
    <w:rsid w:val="00212CB6"/>
    <w:rsid w:val="00212E37"/>
    <w:rsid w:val="002137B2"/>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4706"/>
    <w:rsid w:val="002248FE"/>
    <w:rsid w:val="00224952"/>
    <w:rsid w:val="00224DD2"/>
    <w:rsid w:val="00224EC7"/>
    <w:rsid w:val="0022535F"/>
    <w:rsid w:val="002253B8"/>
    <w:rsid w:val="00225488"/>
    <w:rsid w:val="00225A6A"/>
    <w:rsid w:val="00225AC7"/>
    <w:rsid w:val="00225ACC"/>
    <w:rsid w:val="0022601D"/>
    <w:rsid w:val="002260BD"/>
    <w:rsid w:val="00226253"/>
    <w:rsid w:val="00226DD0"/>
    <w:rsid w:val="00226E88"/>
    <w:rsid w:val="00226F57"/>
    <w:rsid w:val="00227532"/>
    <w:rsid w:val="002278CA"/>
    <w:rsid w:val="00227A11"/>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5F9"/>
    <w:rsid w:val="00234B95"/>
    <w:rsid w:val="00234F8C"/>
    <w:rsid w:val="002352DC"/>
    <w:rsid w:val="0023549A"/>
    <w:rsid w:val="00235542"/>
    <w:rsid w:val="00235551"/>
    <w:rsid w:val="002360D8"/>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CE7"/>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0F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59B"/>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5D46"/>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0DA3"/>
    <w:rsid w:val="00271064"/>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1FE"/>
    <w:rsid w:val="002815A3"/>
    <w:rsid w:val="00281751"/>
    <w:rsid w:val="002819CE"/>
    <w:rsid w:val="00281A3C"/>
    <w:rsid w:val="00281C2B"/>
    <w:rsid w:val="00281C4F"/>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4CC"/>
    <w:rsid w:val="00296C78"/>
    <w:rsid w:val="00296CB7"/>
    <w:rsid w:val="00296F70"/>
    <w:rsid w:val="0029796D"/>
    <w:rsid w:val="00297992"/>
    <w:rsid w:val="00297D1F"/>
    <w:rsid w:val="002A0308"/>
    <w:rsid w:val="002A049E"/>
    <w:rsid w:val="002A0B73"/>
    <w:rsid w:val="002A0D97"/>
    <w:rsid w:val="002A1098"/>
    <w:rsid w:val="002A1508"/>
    <w:rsid w:val="002A1E92"/>
    <w:rsid w:val="002A1FBB"/>
    <w:rsid w:val="002A204D"/>
    <w:rsid w:val="002A209A"/>
    <w:rsid w:val="002A22CA"/>
    <w:rsid w:val="002A2616"/>
    <w:rsid w:val="002A26E1"/>
    <w:rsid w:val="002A2ABD"/>
    <w:rsid w:val="002A2CAD"/>
    <w:rsid w:val="002A3081"/>
    <w:rsid w:val="002A30E0"/>
    <w:rsid w:val="002A3567"/>
    <w:rsid w:val="002A368A"/>
    <w:rsid w:val="002A3A06"/>
    <w:rsid w:val="002A4041"/>
    <w:rsid w:val="002A4065"/>
    <w:rsid w:val="002A45E2"/>
    <w:rsid w:val="002A506F"/>
    <w:rsid w:val="002A5224"/>
    <w:rsid w:val="002A52A1"/>
    <w:rsid w:val="002A5736"/>
    <w:rsid w:val="002A5890"/>
    <w:rsid w:val="002A58FA"/>
    <w:rsid w:val="002A59F0"/>
    <w:rsid w:val="002A5FFD"/>
    <w:rsid w:val="002A6268"/>
    <w:rsid w:val="002A638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45C1"/>
    <w:rsid w:val="002B48D5"/>
    <w:rsid w:val="002B4C3B"/>
    <w:rsid w:val="002B538E"/>
    <w:rsid w:val="002B56F5"/>
    <w:rsid w:val="002B5DCA"/>
    <w:rsid w:val="002B6318"/>
    <w:rsid w:val="002B651B"/>
    <w:rsid w:val="002B6BDC"/>
    <w:rsid w:val="002B6BE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8EA"/>
    <w:rsid w:val="002C1933"/>
    <w:rsid w:val="002C1936"/>
    <w:rsid w:val="002C20F2"/>
    <w:rsid w:val="002C2C62"/>
    <w:rsid w:val="002C2F40"/>
    <w:rsid w:val="002C2FCA"/>
    <w:rsid w:val="002C3800"/>
    <w:rsid w:val="002C382F"/>
    <w:rsid w:val="002C38B2"/>
    <w:rsid w:val="002C3F9C"/>
    <w:rsid w:val="002C46F5"/>
    <w:rsid w:val="002C4D0E"/>
    <w:rsid w:val="002C4D41"/>
    <w:rsid w:val="002C4D90"/>
    <w:rsid w:val="002C545E"/>
    <w:rsid w:val="002C5AFA"/>
    <w:rsid w:val="002C5D31"/>
    <w:rsid w:val="002C62CF"/>
    <w:rsid w:val="002C6605"/>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B32"/>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0CA"/>
    <w:rsid w:val="002E6343"/>
    <w:rsid w:val="002E63D9"/>
    <w:rsid w:val="002E640E"/>
    <w:rsid w:val="002E6B89"/>
    <w:rsid w:val="002E6D66"/>
    <w:rsid w:val="002E7212"/>
    <w:rsid w:val="002E7351"/>
    <w:rsid w:val="002E7404"/>
    <w:rsid w:val="002E7690"/>
    <w:rsid w:val="002E79A9"/>
    <w:rsid w:val="002E7B70"/>
    <w:rsid w:val="002E7E22"/>
    <w:rsid w:val="002E7EFA"/>
    <w:rsid w:val="002F02E5"/>
    <w:rsid w:val="002F0B83"/>
    <w:rsid w:val="002F0C28"/>
    <w:rsid w:val="002F1CB2"/>
    <w:rsid w:val="002F1E8A"/>
    <w:rsid w:val="002F1F6D"/>
    <w:rsid w:val="002F1F7E"/>
    <w:rsid w:val="002F234D"/>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A94"/>
    <w:rsid w:val="003010CF"/>
    <w:rsid w:val="003017E3"/>
    <w:rsid w:val="00301BB8"/>
    <w:rsid w:val="00301C9C"/>
    <w:rsid w:val="003029C8"/>
    <w:rsid w:val="00302C48"/>
    <w:rsid w:val="00303440"/>
    <w:rsid w:val="00303704"/>
    <w:rsid w:val="003037F8"/>
    <w:rsid w:val="0030448C"/>
    <w:rsid w:val="0030474C"/>
    <w:rsid w:val="00304D9B"/>
    <w:rsid w:val="0030529B"/>
    <w:rsid w:val="003052A4"/>
    <w:rsid w:val="00305582"/>
    <w:rsid w:val="00305765"/>
    <w:rsid w:val="00305C18"/>
    <w:rsid w:val="00305C6A"/>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100"/>
    <w:rsid w:val="00314DC8"/>
    <w:rsid w:val="0031536E"/>
    <w:rsid w:val="003153DE"/>
    <w:rsid w:val="00315418"/>
    <w:rsid w:val="003156E3"/>
    <w:rsid w:val="00315D13"/>
    <w:rsid w:val="00315E0C"/>
    <w:rsid w:val="00316317"/>
    <w:rsid w:val="00316496"/>
    <w:rsid w:val="00316715"/>
    <w:rsid w:val="00316AE4"/>
    <w:rsid w:val="0031725E"/>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8C1"/>
    <w:rsid w:val="00326957"/>
    <w:rsid w:val="00326AE2"/>
    <w:rsid w:val="00326E84"/>
    <w:rsid w:val="00326F23"/>
    <w:rsid w:val="0032717D"/>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5C"/>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157"/>
    <w:rsid w:val="003567A1"/>
    <w:rsid w:val="003567E7"/>
    <w:rsid w:val="0035692C"/>
    <w:rsid w:val="00357448"/>
    <w:rsid w:val="003574EA"/>
    <w:rsid w:val="003577B7"/>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BF5"/>
    <w:rsid w:val="00364FC3"/>
    <w:rsid w:val="00365411"/>
    <w:rsid w:val="0036556D"/>
    <w:rsid w:val="00365FA2"/>
    <w:rsid w:val="00366A9C"/>
    <w:rsid w:val="00366C69"/>
    <w:rsid w:val="00366D2A"/>
    <w:rsid w:val="0036715B"/>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3F63"/>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87"/>
    <w:rsid w:val="003905E7"/>
    <w:rsid w:val="0039072F"/>
    <w:rsid w:val="0039079C"/>
    <w:rsid w:val="0039098E"/>
    <w:rsid w:val="003909D7"/>
    <w:rsid w:val="00390DE3"/>
    <w:rsid w:val="00390F1F"/>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D6"/>
    <w:rsid w:val="003A08EA"/>
    <w:rsid w:val="003A180F"/>
    <w:rsid w:val="003A18DD"/>
    <w:rsid w:val="003A1BA0"/>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930"/>
    <w:rsid w:val="003A6A4C"/>
    <w:rsid w:val="003A6A8D"/>
    <w:rsid w:val="003A6AF9"/>
    <w:rsid w:val="003A700A"/>
    <w:rsid w:val="003A7346"/>
    <w:rsid w:val="003A73B9"/>
    <w:rsid w:val="003A77AF"/>
    <w:rsid w:val="003A7834"/>
    <w:rsid w:val="003B00C2"/>
    <w:rsid w:val="003B0676"/>
    <w:rsid w:val="003B0B5B"/>
    <w:rsid w:val="003B0E79"/>
    <w:rsid w:val="003B1C92"/>
    <w:rsid w:val="003B224E"/>
    <w:rsid w:val="003B2494"/>
    <w:rsid w:val="003B2F53"/>
    <w:rsid w:val="003B3575"/>
    <w:rsid w:val="003B36B2"/>
    <w:rsid w:val="003B3B2F"/>
    <w:rsid w:val="003B404F"/>
    <w:rsid w:val="003B40D2"/>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D7E"/>
    <w:rsid w:val="003C0325"/>
    <w:rsid w:val="003C1012"/>
    <w:rsid w:val="003C11C9"/>
    <w:rsid w:val="003C1229"/>
    <w:rsid w:val="003C1CED"/>
    <w:rsid w:val="003C1DA2"/>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E4F"/>
    <w:rsid w:val="003C4F9C"/>
    <w:rsid w:val="003C5405"/>
    <w:rsid w:val="003C54A0"/>
    <w:rsid w:val="003C58AC"/>
    <w:rsid w:val="003C599C"/>
    <w:rsid w:val="003C59C1"/>
    <w:rsid w:val="003C5D7B"/>
    <w:rsid w:val="003C5E6B"/>
    <w:rsid w:val="003C63E5"/>
    <w:rsid w:val="003C6876"/>
    <w:rsid w:val="003C6C53"/>
    <w:rsid w:val="003C7209"/>
    <w:rsid w:val="003C72B6"/>
    <w:rsid w:val="003C7614"/>
    <w:rsid w:val="003C773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ABA"/>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E75"/>
    <w:rsid w:val="003F13B0"/>
    <w:rsid w:val="003F160C"/>
    <w:rsid w:val="003F1C0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32"/>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3FD"/>
    <w:rsid w:val="00403701"/>
    <w:rsid w:val="004037BF"/>
    <w:rsid w:val="004037DB"/>
    <w:rsid w:val="00403BB9"/>
    <w:rsid w:val="00403C0D"/>
    <w:rsid w:val="004045AA"/>
    <w:rsid w:val="004047C4"/>
    <w:rsid w:val="00404FAC"/>
    <w:rsid w:val="0040502F"/>
    <w:rsid w:val="00405565"/>
    <w:rsid w:val="0040570B"/>
    <w:rsid w:val="004057F7"/>
    <w:rsid w:val="00405B06"/>
    <w:rsid w:val="00405EDB"/>
    <w:rsid w:val="00405FB1"/>
    <w:rsid w:val="00406460"/>
    <w:rsid w:val="004064CC"/>
    <w:rsid w:val="004067F8"/>
    <w:rsid w:val="00406AAB"/>
    <w:rsid w:val="00406B90"/>
    <w:rsid w:val="00406E18"/>
    <w:rsid w:val="00406EFB"/>
    <w:rsid w:val="0040706C"/>
    <w:rsid w:val="0040732F"/>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6F10"/>
    <w:rsid w:val="00427CEA"/>
    <w:rsid w:val="00427F80"/>
    <w:rsid w:val="004306BC"/>
    <w:rsid w:val="004307F1"/>
    <w:rsid w:val="00430A2D"/>
    <w:rsid w:val="0043106D"/>
    <w:rsid w:val="00431407"/>
    <w:rsid w:val="00431505"/>
    <w:rsid w:val="004319CE"/>
    <w:rsid w:val="00431AF0"/>
    <w:rsid w:val="00431B81"/>
    <w:rsid w:val="00431C1D"/>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93A"/>
    <w:rsid w:val="00442B6E"/>
    <w:rsid w:val="00442F23"/>
    <w:rsid w:val="004430B9"/>
    <w:rsid w:val="004430F3"/>
    <w:rsid w:val="004431D6"/>
    <w:rsid w:val="0044323C"/>
    <w:rsid w:val="004432A6"/>
    <w:rsid w:val="004433F0"/>
    <w:rsid w:val="00443C26"/>
    <w:rsid w:val="00443DE4"/>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6F8"/>
    <w:rsid w:val="00462E60"/>
    <w:rsid w:val="00462F5D"/>
    <w:rsid w:val="00463378"/>
    <w:rsid w:val="004633E1"/>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1A0"/>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228"/>
    <w:rsid w:val="0047760B"/>
    <w:rsid w:val="004778FC"/>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1B4"/>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7C7"/>
    <w:rsid w:val="00490D54"/>
    <w:rsid w:val="00490DE3"/>
    <w:rsid w:val="00490E9B"/>
    <w:rsid w:val="00491453"/>
    <w:rsid w:val="00491959"/>
    <w:rsid w:val="00491984"/>
    <w:rsid w:val="00491CCD"/>
    <w:rsid w:val="00492337"/>
    <w:rsid w:val="004926B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BF9"/>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11E"/>
    <w:rsid w:val="004B4713"/>
    <w:rsid w:val="004B49E6"/>
    <w:rsid w:val="004B4D69"/>
    <w:rsid w:val="004B54AF"/>
    <w:rsid w:val="004B5FC7"/>
    <w:rsid w:val="004B6373"/>
    <w:rsid w:val="004B682C"/>
    <w:rsid w:val="004B6CC9"/>
    <w:rsid w:val="004B733F"/>
    <w:rsid w:val="004B79FF"/>
    <w:rsid w:val="004B7A71"/>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3FA"/>
    <w:rsid w:val="004C3B03"/>
    <w:rsid w:val="004C3C69"/>
    <w:rsid w:val="004C4196"/>
    <w:rsid w:val="004C4FC7"/>
    <w:rsid w:val="004C5027"/>
    <w:rsid w:val="004C5319"/>
    <w:rsid w:val="004C541E"/>
    <w:rsid w:val="004C61B9"/>
    <w:rsid w:val="004C621F"/>
    <w:rsid w:val="004C6D6A"/>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C4"/>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B73"/>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2DB"/>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E5A"/>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273"/>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AE5"/>
    <w:rsid w:val="00534A9E"/>
    <w:rsid w:val="0053546C"/>
    <w:rsid w:val="005355D4"/>
    <w:rsid w:val="0053584A"/>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B86"/>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DE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0F0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07A"/>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4AA"/>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679"/>
    <w:rsid w:val="005A5F00"/>
    <w:rsid w:val="005A60F4"/>
    <w:rsid w:val="005A6445"/>
    <w:rsid w:val="005A65FC"/>
    <w:rsid w:val="005A68E8"/>
    <w:rsid w:val="005A71C1"/>
    <w:rsid w:val="005A7858"/>
    <w:rsid w:val="005A7920"/>
    <w:rsid w:val="005A7C88"/>
    <w:rsid w:val="005A7E2F"/>
    <w:rsid w:val="005A7F7B"/>
    <w:rsid w:val="005B0542"/>
    <w:rsid w:val="005B078A"/>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355"/>
    <w:rsid w:val="005D4578"/>
    <w:rsid w:val="005D461D"/>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7C9"/>
    <w:rsid w:val="005D7E0D"/>
    <w:rsid w:val="005E0824"/>
    <w:rsid w:val="005E096B"/>
    <w:rsid w:val="005E104E"/>
    <w:rsid w:val="005E18C1"/>
    <w:rsid w:val="005E19A7"/>
    <w:rsid w:val="005E19DC"/>
    <w:rsid w:val="005E1A06"/>
    <w:rsid w:val="005E234A"/>
    <w:rsid w:val="005E2371"/>
    <w:rsid w:val="005E265F"/>
    <w:rsid w:val="005E3588"/>
    <w:rsid w:val="005E35CC"/>
    <w:rsid w:val="005E371E"/>
    <w:rsid w:val="005E3BCB"/>
    <w:rsid w:val="005E3D2D"/>
    <w:rsid w:val="005E427A"/>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72F"/>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360"/>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1CE"/>
    <w:rsid w:val="006002C7"/>
    <w:rsid w:val="006005F3"/>
    <w:rsid w:val="006008DE"/>
    <w:rsid w:val="00600E96"/>
    <w:rsid w:val="00600F95"/>
    <w:rsid w:val="006014B0"/>
    <w:rsid w:val="0060152D"/>
    <w:rsid w:val="00601839"/>
    <w:rsid w:val="00601A4F"/>
    <w:rsid w:val="00601E33"/>
    <w:rsid w:val="00602165"/>
    <w:rsid w:val="00602640"/>
    <w:rsid w:val="00602759"/>
    <w:rsid w:val="00602774"/>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B34"/>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5E"/>
    <w:rsid w:val="00615093"/>
    <w:rsid w:val="0061511F"/>
    <w:rsid w:val="0061531B"/>
    <w:rsid w:val="006159A1"/>
    <w:rsid w:val="00615E23"/>
    <w:rsid w:val="00616112"/>
    <w:rsid w:val="006169E7"/>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75D"/>
    <w:rsid w:val="006247D5"/>
    <w:rsid w:val="0062495F"/>
    <w:rsid w:val="006249F7"/>
    <w:rsid w:val="00624BC3"/>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478"/>
    <w:rsid w:val="006335D8"/>
    <w:rsid w:val="00633A85"/>
    <w:rsid w:val="00633E73"/>
    <w:rsid w:val="00634400"/>
    <w:rsid w:val="00634516"/>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7D7"/>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783"/>
    <w:rsid w:val="006728ED"/>
    <w:rsid w:val="00672A83"/>
    <w:rsid w:val="006732B1"/>
    <w:rsid w:val="00673394"/>
    <w:rsid w:val="0067344C"/>
    <w:rsid w:val="0067446F"/>
    <w:rsid w:val="006746A4"/>
    <w:rsid w:val="006749CD"/>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EAB"/>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5887"/>
    <w:rsid w:val="00695B53"/>
    <w:rsid w:val="00695CDF"/>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2EB"/>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7EC"/>
    <w:rsid w:val="006C0B02"/>
    <w:rsid w:val="006C0DDC"/>
    <w:rsid w:val="006C0EED"/>
    <w:rsid w:val="006C1019"/>
    <w:rsid w:val="006C1048"/>
    <w:rsid w:val="006C13C1"/>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11"/>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BE1"/>
    <w:rsid w:val="006D41DB"/>
    <w:rsid w:val="006D4425"/>
    <w:rsid w:val="006D4604"/>
    <w:rsid w:val="006D46FB"/>
    <w:rsid w:val="006D46FE"/>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0DB6"/>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350"/>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8C4"/>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A93"/>
    <w:rsid w:val="00714C47"/>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62"/>
    <w:rsid w:val="0072496D"/>
    <w:rsid w:val="00724B4F"/>
    <w:rsid w:val="00724C3A"/>
    <w:rsid w:val="0072501B"/>
    <w:rsid w:val="0072503B"/>
    <w:rsid w:val="00725122"/>
    <w:rsid w:val="00725244"/>
    <w:rsid w:val="00725680"/>
    <w:rsid w:val="00725AB1"/>
    <w:rsid w:val="00725D82"/>
    <w:rsid w:val="00726036"/>
    <w:rsid w:val="00726279"/>
    <w:rsid w:val="00726331"/>
    <w:rsid w:val="00726A9B"/>
    <w:rsid w:val="00727281"/>
    <w:rsid w:val="00727530"/>
    <w:rsid w:val="007275AA"/>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343"/>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EEC"/>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4F8B"/>
    <w:rsid w:val="0075540C"/>
    <w:rsid w:val="00755AE3"/>
    <w:rsid w:val="00755DB1"/>
    <w:rsid w:val="007560DF"/>
    <w:rsid w:val="00756958"/>
    <w:rsid w:val="00756B5D"/>
    <w:rsid w:val="007574FC"/>
    <w:rsid w:val="0075781F"/>
    <w:rsid w:val="0075790B"/>
    <w:rsid w:val="00757971"/>
    <w:rsid w:val="00757A65"/>
    <w:rsid w:val="0076010F"/>
    <w:rsid w:val="0076041A"/>
    <w:rsid w:val="0076063D"/>
    <w:rsid w:val="00760975"/>
    <w:rsid w:val="00760C3F"/>
    <w:rsid w:val="0076112C"/>
    <w:rsid w:val="0076193A"/>
    <w:rsid w:val="00761FDA"/>
    <w:rsid w:val="0076205E"/>
    <w:rsid w:val="007621FF"/>
    <w:rsid w:val="0076233F"/>
    <w:rsid w:val="007629A0"/>
    <w:rsid w:val="007634E3"/>
    <w:rsid w:val="00763799"/>
    <w:rsid w:val="00763EC5"/>
    <w:rsid w:val="00764194"/>
    <w:rsid w:val="0076463F"/>
    <w:rsid w:val="00764953"/>
    <w:rsid w:val="00764CA4"/>
    <w:rsid w:val="00764DD8"/>
    <w:rsid w:val="00765351"/>
    <w:rsid w:val="00765391"/>
    <w:rsid w:val="00765C35"/>
    <w:rsid w:val="00765CDE"/>
    <w:rsid w:val="00765E7F"/>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B93"/>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A91"/>
    <w:rsid w:val="00795C6B"/>
    <w:rsid w:val="00795F1C"/>
    <w:rsid w:val="00796976"/>
    <w:rsid w:val="007975D4"/>
    <w:rsid w:val="007977B8"/>
    <w:rsid w:val="007977FC"/>
    <w:rsid w:val="00797847"/>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6C56"/>
    <w:rsid w:val="007A7A96"/>
    <w:rsid w:val="007A7C59"/>
    <w:rsid w:val="007A7E75"/>
    <w:rsid w:val="007A7EF5"/>
    <w:rsid w:val="007A7F6A"/>
    <w:rsid w:val="007B01FA"/>
    <w:rsid w:val="007B03AF"/>
    <w:rsid w:val="007B04E6"/>
    <w:rsid w:val="007B0F58"/>
    <w:rsid w:val="007B136F"/>
    <w:rsid w:val="007B149E"/>
    <w:rsid w:val="007B1543"/>
    <w:rsid w:val="007B15EC"/>
    <w:rsid w:val="007B1849"/>
    <w:rsid w:val="007B1AC0"/>
    <w:rsid w:val="007B1DA8"/>
    <w:rsid w:val="007B2019"/>
    <w:rsid w:val="007B21DE"/>
    <w:rsid w:val="007B2452"/>
    <w:rsid w:val="007B2685"/>
    <w:rsid w:val="007B270A"/>
    <w:rsid w:val="007B2AF1"/>
    <w:rsid w:val="007B2B6D"/>
    <w:rsid w:val="007B2D3B"/>
    <w:rsid w:val="007B366D"/>
    <w:rsid w:val="007B3695"/>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19"/>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4D7"/>
    <w:rsid w:val="007D08E6"/>
    <w:rsid w:val="007D0F8C"/>
    <w:rsid w:val="007D1013"/>
    <w:rsid w:val="007D229A"/>
    <w:rsid w:val="007D2B32"/>
    <w:rsid w:val="007D2DA2"/>
    <w:rsid w:val="007D2E0D"/>
    <w:rsid w:val="007D2F44"/>
    <w:rsid w:val="007D2F4D"/>
    <w:rsid w:val="007D34C5"/>
    <w:rsid w:val="007D3EB5"/>
    <w:rsid w:val="007D4178"/>
    <w:rsid w:val="007D4D33"/>
    <w:rsid w:val="007D4E33"/>
    <w:rsid w:val="007D4F13"/>
    <w:rsid w:val="007D51DD"/>
    <w:rsid w:val="007D5248"/>
    <w:rsid w:val="007D5257"/>
    <w:rsid w:val="007D53F1"/>
    <w:rsid w:val="007D6D91"/>
    <w:rsid w:val="007D7175"/>
    <w:rsid w:val="007D71D4"/>
    <w:rsid w:val="007D75E2"/>
    <w:rsid w:val="007D79B1"/>
    <w:rsid w:val="007D7A19"/>
    <w:rsid w:val="007D7AF0"/>
    <w:rsid w:val="007D7CEB"/>
    <w:rsid w:val="007D7F4D"/>
    <w:rsid w:val="007E00B4"/>
    <w:rsid w:val="007E054B"/>
    <w:rsid w:val="007E0D4B"/>
    <w:rsid w:val="007E128B"/>
    <w:rsid w:val="007E1369"/>
    <w:rsid w:val="007E1A1B"/>
    <w:rsid w:val="007E1A88"/>
    <w:rsid w:val="007E228B"/>
    <w:rsid w:val="007E2291"/>
    <w:rsid w:val="007E2EB2"/>
    <w:rsid w:val="007E30B9"/>
    <w:rsid w:val="007E324A"/>
    <w:rsid w:val="007E3294"/>
    <w:rsid w:val="007E3296"/>
    <w:rsid w:val="007E3644"/>
    <w:rsid w:val="007E36EE"/>
    <w:rsid w:val="007E3912"/>
    <w:rsid w:val="007E409F"/>
    <w:rsid w:val="007E4AC3"/>
    <w:rsid w:val="007E4C88"/>
    <w:rsid w:val="007E5631"/>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C7C"/>
    <w:rsid w:val="007F5D61"/>
    <w:rsid w:val="007F5EC1"/>
    <w:rsid w:val="007F622F"/>
    <w:rsid w:val="007F6880"/>
    <w:rsid w:val="007F698D"/>
    <w:rsid w:val="007F6C6B"/>
    <w:rsid w:val="007F76B4"/>
    <w:rsid w:val="007F7754"/>
    <w:rsid w:val="007F7E89"/>
    <w:rsid w:val="007F7EFD"/>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CC4"/>
    <w:rsid w:val="00806179"/>
    <w:rsid w:val="00806377"/>
    <w:rsid w:val="00806AAF"/>
    <w:rsid w:val="00806E1A"/>
    <w:rsid w:val="00806EB4"/>
    <w:rsid w:val="008070AC"/>
    <w:rsid w:val="008073F2"/>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5B99"/>
    <w:rsid w:val="00816F50"/>
    <w:rsid w:val="008172BE"/>
    <w:rsid w:val="0081735F"/>
    <w:rsid w:val="008177C3"/>
    <w:rsid w:val="00817B71"/>
    <w:rsid w:val="00817D32"/>
    <w:rsid w:val="00817D9A"/>
    <w:rsid w:val="00820184"/>
    <w:rsid w:val="00820244"/>
    <w:rsid w:val="00820F07"/>
    <w:rsid w:val="00821B8E"/>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27E1B"/>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2B77"/>
    <w:rsid w:val="00842E70"/>
    <w:rsid w:val="0084309F"/>
    <w:rsid w:val="008431C9"/>
    <w:rsid w:val="008436CC"/>
    <w:rsid w:val="00843BF5"/>
    <w:rsid w:val="00843D9F"/>
    <w:rsid w:val="008449F9"/>
    <w:rsid w:val="00844DD0"/>
    <w:rsid w:val="00844F77"/>
    <w:rsid w:val="00845C12"/>
    <w:rsid w:val="00845C74"/>
    <w:rsid w:val="00845D5B"/>
    <w:rsid w:val="008464BD"/>
    <w:rsid w:val="00846829"/>
    <w:rsid w:val="00846995"/>
    <w:rsid w:val="008469D9"/>
    <w:rsid w:val="00846DA3"/>
    <w:rsid w:val="00846DC0"/>
    <w:rsid w:val="00846DD8"/>
    <w:rsid w:val="00846F74"/>
    <w:rsid w:val="008474A7"/>
    <w:rsid w:val="00847541"/>
    <w:rsid w:val="008475BC"/>
    <w:rsid w:val="008476F6"/>
    <w:rsid w:val="00847701"/>
    <w:rsid w:val="00847AE0"/>
    <w:rsid w:val="00847AEA"/>
    <w:rsid w:val="00847CD5"/>
    <w:rsid w:val="00847D11"/>
    <w:rsid w:val="00847EF6"/>
    <w:rsid w:val="00847FB1"/>
    <w:rsid w:val="008504A6"/>
    <w:rsid w:val="008506B6"/>
    <w:rsid w:val="0085085F"/>
    <w:rsid w:val="008509C4"/>
    <w:rsid w:val="00850AE0"/>
    <w:rsid w:val="00850BE3"/>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3C"/>
    <w:rsid w:val="0086087C"/>
    <w:rsid w:val="00860A0F"/>
    <w:rsid w:val="00860AD6"/>
    <w:rsid w:val="00860CCD"/>
    <w:rsid w:val="00860CE2"/>
    <w:rsid w:val="00860D8E"/>
    <w:rsid w:val="008611A7"/>
    <w:rsid w:val="00861676"/>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1DFA"/>
    <w:rsid w:val="00872301"/>
    <w:rsid w:val="0087252D"/>
    <w:rsid w:val="00872D3F"/>
    <w:rsid w:val="008733E4"/>
    <w:rsid w:val="00873415"/>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88"/>
    <w:rsid w:val="00883DAB"/>
    <w:rsid w:val="00883F6D"/>
    <w:rsid w:val="00884268"/>
    <w:rsid w:val="00884B2C"/>
    <w:rsid w:val="00884B5E"/>
    <w:rsid w:val="008852BA"/>
    <w:rsid w:val="008860AB"/>
    <w:rsid w:val="008861F4"/>
    <w:rsid w:val="008862F6"/>
    <w:rsid w:val="0088630B"/>
    <w:rsid w:val="0088678B"/>
    <w:rsid w:val="00886A0C"/>
    <w:rsid w:val="00886C71"/>
    <w:rsid w:val="00886D95"/>
    <w:rsid w:val="00886FA8"/>
    <w:rsid w:val="00887472"/>
    <w:rsid w:val="0088784C"/>
    <w:rsid w:val="00887B48"/>
    <w:rsid w:val="0089047B"/>
    <w:rsid w:val="00890C0E"/>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6D8"/>
    <w:rsid w:val="0089473D"/>
    <w:rsid w:val="008949DF"/>
    <w:rsid w:val="00894C0A"/>
    <w:rsid w:val="008950FE"/>
    <w:rsid w:val="008951DB"/>
    <w:rsid w:val="008952E6"/>
    <w:rsid w:val="00895865"/>
    <w:rsid w:val="00896322"/>
    <w:rsid w:val="00896735"/>
    <w:rsid w:val="00896C81"/>
    <w:rsid w:val="00896D83"/>
    <w:rsid w:val="00896F2D"/>
    <w:rsid w:val="008970BF"/>
    <w:rsid w:val="008975E6"/>
    <w:rsid w:val="008978C3"/>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BBC"/>
    <w:rsid w:val="008B3C5C"/>
    <w:rsid w:val="008B4123"/>
    <w:rsid w:val="008B49B1"/>
    <w:rsid w:val="008B5299"/>
    <w:rsid w:val="008B589A"/>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5B"/>
    <w:rsid w:val="008C4EE5"/>
    <w:rsid w:val="008C4EFB"/>
    <w:rsid w:val="008C51F8"/>
    <w:rsid w:val="008C5669"/>
    <w:rsid w:val="008C5C46"/>
    <w:rsid w:val="008C5D68"/>
    <w:rsid w:val="008C5E30"/>
    <w:rsid w:val="008C5FCD"/>
    <w:rsid w:val="008C6184"/>
    <w:rsid w:val="008C6A0D"/>
    <w:rsid w:val="008C6B96"/>
    <w:rsid w:val="008C6FC7"/>
    <w:rsid w:val="008C7738"/>
    <w:rsid w:val="008C785E"/>
    <w:rsid w:val="008C78F8"/>
    <w:rsid w:val="008D000E"/>
    <w:rsid w:val="008D01B6"/>
    <w:rsid w:val="008D02F3"/>
    <w:rsid w:val="008D084E"/>
    <w:rsid w:val="008D099E"/>
    <w:rsid w:val="008D0AFB"/>
    <w:rsid w:val="008D0C3D"/>
    <w:rsid w:val="008D14F4"/>
    <w:rsid w:val="008D1511"/>
    <w:rsid w:val="008D1A81"/>
    <w:rsid w:val="008D210D"/>
    <w:rsid w:val="008D2278"/>
    <w:rsid w:val="008D2E96"/>
    <w:rsid w:val="008D32DF"/>
    <w:rsid w:val="008D33A8"/>
    <w:rsid w:val="008D35E9"/>
    <w:rsid w:val="008D38CA"/>
    <w:rsid w:val="008D3959"/>
    <w:rsid w:val="008D3966"/>
    <w:rsid w:val="008D4352"/>
    <w:rsid w:val="008D441A"/>
    <w:rsid w:val="008D4461"/>
    <w:rsid w:val="008D4825"/>
    <w:rsid w:val="008D4FDE"/>
    <w:rsid w:val="008D54E1"/>
    <w:rsid w:val="008D5CDA"/>
    <w:rsid w:val="008D5ED2"/>
    <w:rsid w:val="008D60BC"/>
    <w:rsid w:val="008D6D7B"/>
    <w:rsid w:val="008D717A"/>
    <w:rsid w:val="008D7BA0"/>
    <w:rsid w:val="008D7D93"/>
    <w:rsid w:val="008D7EB7"/>
    <w:rsid w:val="008E0458"/>
    <w:rsid w:val="008E0716"/>
    <w:rsid w:val="008E0783"/>
    <w:rsid w:val="008E099C"/>
    <w:rsid w:val="008E0BA3"/>
    <w:rsid w:val="008E0DFC"/>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55D"/>
    <w:rsid w:val="008E6B63"/>
    <w:rsid w:val="008E718F"/>
    <w:rsid w:val="008E7332"/>
    <w:rsid w:val="008E7499"/>
    <w:rsid w:val="008E7CC8"/>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C3E"/>
    <w:rsid w:val="008F44FC"/>
    <w:rsid w:val="008F48C2"/>
    <w:rsid w:val="008F4A18"/>
    <w:rsid w:val="008F4B1B"/>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AD7"/>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6CE9"/>
    <w:rsid w:val="00916DD4"/>
    <w:rsid w:val="00917236"/>
    <w:rsid w:val="009172B7"/>
    <w:rsid w:val="009204C5"/>
    <w:rsid w:val="00920719"/>
    <w:rsid w:val="009207AA"/>
    <w:rsid w:val="00920F5B"/>
    <w:rsid w:val="00921590"/>
    <w:rsid w:val="00921668"/>
    <w:rsid w:val="009217BB"/>
    <w:rsid w:val="0092180D"/>
    <w:rsid w:val="00921C10"/>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0F02"/>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6355"/>
    <w:rsid w:val="0094667E"/>
    <w:rsid w:val="00946684"/>
    <w:rsid w:val="009468B7"/>
    <w:rsid w:val="009469A2"/>
    <w:rsid w:val="00946BD0"/>
    <w:rsid w:val="00946E53"/>
    <w:rsid w:val="0094724E"/>
    <w:rsid w:val="00947304"/>
    <w:rsid w:val="0094795E"/>
    <w:rsid w:val="00947BE6"/>
    <w:rsid w:val="0095048D"/>
    <w:rsid w:val="0095095C"/>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22F"/>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2E6"/>
    <w:rsid w:val="0097775D"/>
    <w:rsid w:val="009778B6"/>
    <w:rsid w:val="0097791F"/>
    <w:rsid w:val="00977982"/>
    <w:rsid w:val="009779A8"/>
    <w:rsid w:val="00977BA7"/>
    <w:rsid w:val="00977CF1"/>
    <w:rsid w:val="0098020F"/>
    <w:rsid w:val="0098092F"/>
    <w:rsid w:val="009809CE"/>
    <w:rsid w:val="0098127E"/>
    <w:rsid w:val="0098194F"/>
    <w:rsid w:val="00981979"/>
    <w:rsid w:val="00981A96"/>
    <w:rsid w:val="00981ACB"/>
    <w:rsid w:val="00981C99"/>
    <w:rsid w:val="009822D8"/>
    <w:rsid w:val="009823C1"/>
    <w:rsid w:val="009824D0"/>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224"/>
    <w:rsid w:val="009868A1"/>
    <w:rsid w:val="0098693D"/>
    <w:rsid w:val="00986E7F"/>
    <w:rsid w:val="00987536"/>
    <w:rsid w:val="009878B0"/>
    <w:rsid w:val="00990BD5"/>
    <w:rsid w:val="00990C0E"/>
    <w:rsid w:val="00990E8D"/>
    <w:rsid w:val="00990F18"/>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5FAF"/>
    <w:rsid w:val="00996468"/>
    <w:rsid w:val="00996626"/>
    <w:rsid w:val="00996876"/>
    <w:rsid w:val="00996FFA"/>
    <w:rsid w:val="009973F1"/>
    <w:rsid w:val="009973F3"/>
    <w:rsid w:val="00997663"/>
    <w:rsid w:val="009976FE"/>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26E"/>
    <w:rsid w:val="009A3A86"/>
    <w:rsid w:val="009A3CAC"/>
    <w:rsid w:val="009A3E27"/>
    <w:rsid w:val="009A4869"/>
    <w:rsid w:val="009A4A12"/>
    <w:rsid w:val="009A4CA4"/>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2A1"/>
    <w:rsid w:val="009B174D"/>
    <w:rsid w:val="009B1EF2"/>
    <w:rsid w:val="009B1EF9"/>
    <w:rsid w:val="009B20B3"/>
    <w:rsid w:val="009B20F3"/>
    <w:rsid w:val="009B246F"/>
    <w:rsid w:val="009B26AC"/>
    <w:rsid w:val="009B2B23"/>
    <w:rsid w:val="009B3628"/>
    <w:rsid w:val="009B3726"/>
    <w:rsid w:val="009B37E2"/>
    <w:rsid w:val="009B38E8"/>
    <w:rsid w:val="009B3E02"/>
    <w:rsid w:val="009B3E62"/>
    <w:rsid w:val="009B4519"/>
    <w:rsid w:val="009B4AFD"/>
    <w:rsid w:val="009B4C3D"/>
    <w:rsid w:val="009B506B"/>
    <w:rsid w:val="009B50FC"/>
    <w:rsid w:val="009B562E"/>
    <w:rsid w:val="009B57B6"/>
    <w:rsid w:val="009B57EF"/>
    <w:rsid w:val="009B5828"/>
    <w:rsid w:val="009B5B85"/>
    <w:rsid w:val="009B5BA7"/>
    <w:rsid w:val="009B5CF4"/>
    <w:rsid w:val="009B60CE"/>
    <w:rsid w:val="009B689D"/>
    <w:rsid w:val="009B6FC2"/>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B83"/>
    <w:rsid w:val="009D02BE"/>
    <w:rsid w:val="009D0729"/>
    <w:rsid w:val="009D0AE8"/>
    <w:rsid w:val="009D0F66"/>
    <w:rsid w:val="009D0F77"/>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A0A"/>
    <w:rsid w:val="009D6B37"/>
    <w:rsid w:val="009D6F69"/>
    <w:rsid w:val="009D6FD7"/>
    <w:rsid w:val="009D7518"/>
    <w:rsid w:val="009D758D"/>
    <w:rsid w:val="009D7C57"/>
    <w:rsid w:val="009E0110"/>
    <w:rsid w:val="009E058F"/>
    <w:rsid w:val="009E07C6"/>
    <w:rsid w:val="009E0A9E"/>
    <w:rsid w:val="009E1158"/>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1D5"/>
    <w:rsid w:val="00A11213"/>
    <w:rsid w:val="00A11295"/>
    <w:rsid w:val="00A12DF7"/>
    <w:rsid w:val="00A130D7"/>
    <w:rsid w:val="00A131F6"/>
    <w:rsid w:val="00A13687"/>
    <w:rsid w:val="00A137E4"/>
    <w:rsid w:val="00A1399F"/>
    <w:rsid w:val="00A13A57"/>
    <w:rsid w:val="00A13B00"/>
    <w:rsid w:val="00A13F2A"/>
    <w:rsid w:val="00A14163"/>
    <w:rsid w:val="00A1420F"/>
    <w:rsid w:val="00A14304"/>
    <w:rsid w:val="00A143E9"/>
    <w:rsid w:val="00A144CB"/>
    <w:rsid w:val="00A14813"/>
    <w:rsid w:val="00A1526E"/>
    <w:rsid w:val="00A1566A"/>
    <w:rsid w:val="00A1601C"/>
    <w:rsid w:val="00A16471"/>
    <w:rsid w:val="00A165BF"/>
    <w:rsid w:val="00A17077"/>
    <w:rsid w:val="00A170EF"/>
    <w:rsid w:val="00A172E8"/>
    <w:rsid w:val="00A1798C"/>
    <w:rsid w:val="00A179FF"/>
    <w:rsid w:val="00A206C8"/>
    <w:rsid w:val="00A207C1"/>
    <w:rsid w:val="00A20BDB"/>
    <w:rsid w:val="00A21154"/>
    <w:rsid w:val="00A2142A"/>
    <w:rsid w:val="00A21A36"/>
    <w:rsid w:val="00A21C31"/>
    <w:rsid w:val="00A21C87"/>
    <w:rsid w:val="00A22090"/>
    <w:rsid w:val="00A226EC"/>
    <w:rsid w:val="00A22909"/>
    <w:rsid w:val="00A229AD"/>
    <w:rsid w:val="00A22DF7"/>
    <w:rsid w:val="00A23859"/>
    <w:rsid w:val="00A2402C"/>
    <w:rsid w:val="00A242C3"/>
    <w:rsid w:val="00A24824"/>
    <w:rsid w:val="00A24922"/>
    <w:rsid w:val="00A25294"/>
    <w:rsid w:val="00A253FC"/>
    <w:rsid w:val="00A254EE"/>
    <w:rsid w:val="00A2575C"/>
    <w:rsid w:val="00A2590E"/>
    <w:rsid w:val="00A25BE7"/>
    <w:rsid w:val="00A25C31"/>
    <w:rsid w:val="00A25FF5"/>
    <w:rsid w:val="00A26947"/>
    <w:rsid w:val="00A27008"/>
    <w:rsid w:val="00A27392"/>
    <w:rsid w:val="00A279D6"/>
    <w:rsid w:val="00A27CDF"/>
    <w:rsid w:val="00A3028E"/>
    <w:rsid w:val="00A308BD"/>
    <w:rsid w:val="00A3095F"/>
    <w:rsid w:val="00A309C6"/>
    <w:rsid w:val="00A30BA7"/>
    <w:rsid w:val="00A30D13"/>
    <w:rsid w:val="00A3111C"/>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03"/>
    <w:rsid w:val="00A36339"/>
    <w:rsid w:val="00A366E4"/>
    <w:rsid w:val="00A377CF"/>
    <w:rsid w:val="00A378CD"/>
    <w:rsid w:val="00A37D4A"/>
    <w:rsid w:val="00A400BF"/>
    <w:rsid w:val="00A400F1"/>
    <w:rsid w:val="00A40137"/>
    <w:rsid w:val="00A402A2"/>
    <w:rsid w:val="00A40405"/>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995"/>
    <w:rsid w:val="00A67B39"/>
    <w:rsid w:val="00A67C8B"/>
    <w:rsid w:val="00A702D6"/>
    <w:rsid w:val="00A7075B"/>
    <w:rsid w:val="00A70C02"/>
    <w:rsid w:val="00A70C67"/>
    <w:rsid w:val="00A70FED"/>
    <w:rsid w:val="00A711F3"/>
    <w:rsid w:val="00A718DB"/>
    <w:rsid w:val="00A71A89"/>
    <w:rsid w:val="00A71CE6"/>
    <w:rsid w:val="00A71D23"/>
    <w:rsid w:val="00A71DBC"/>
    <w:rsid w:val="00A7241B"/>
    <w:rsid w:val="00A72434"/>
    <w:rsid w:val="00A72607"/>
    <w:rsid w:val="00A728F2"/>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DC1"/>
    <w:rsid w:val="00A91F9D"/>
    <w:rsid w:val="00A922A2"/>
    <w:rsid w:val="00A9327B"/>
    <w:rsid w:val="00A93A98"/>
    <w:rsid w:val="00A93B69"/>
    <w:rsid w:val="00A94618"/>
    <w:rsid w:val="00A94633"/>
    <w:rsid w:val="00A948D6"/>
    <w:rsid w:val="00A94D6A"/>
    <w:rsid w:val="00A94F4D"/>
    <w:rsid w:val="00A9566B"/>
    <w:rsid w:val="00A95BAC"/>
    <w:rsid w:val="00A95BC7"/>
    <w:rsid w:val="00A95CC6"/>
    <w:rsid w:val="00A95CE8"/>
    <w:rsid w:val="00A95F65"/>
    <w:rsid w:val="00A960C9"/>
    <w:rsid w:val="00A96259"/>
    <w:rsid w:val="00A963C7"/>
    <w:rsid w:val="00A96900"/>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54F"/>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623"/>
    <w:rsid w:val="00AB7FCB"/>
    <w:rsid w:val="00AC006D"/>
    <w:rsid w:val="00AC0095"/>
    <w:rsid w:val="00AC068F"/>
    <w:rsid w:val="00AC0705"/>
    <w:rsid w:val="00AC0D28"/>
    <w:rsid w:val="00AC0F3F"/>
    <w:rsid w:val="00AC109B"/>
    <w:rsid w:val="00AC1184"/>
    <w:rsid w:val="00AC12BC"/>
    <w:rsid w:val="00AC194E"/>
    <w:rsid w:val="00AC22FA"/>
    <w:rsid w:val="00AC268E"/>
    <w:rsid w:val="00AC2EC3"/>
    <w:rsid w:val="00AC32FC"/>
    <w:rsid w:val="00AC3E0A"/>
    <w:rsid w:val="00AC4903"/>
    <w:rsid w:val="00AC5243"/>
    <w:rsid w:val="00AC5548"/>
    <w:rsid w:val="00AC5C62"/>
    <w:rsid w:val="00AC63D7"/>
    <w:rsid w:val="00AC67A6"/>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AF"/>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526"/>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11"/>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0D0"/>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3FD"/>
    <w:rsid w:val="00AF56B7"/>
    <w:rsid w:val="00AF57B9"/>
    <w:rsid w:val="00AF5837"/>
    <w:rsid w:val="00AF5AF4"/>
    <w:rsid w:val="00AF5C81"/>
    <w:rsid w:val="00AF614E"/>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41F"/>
    <w:rsid w:val="00B019DC"/>
    <w:rsid w:val="00B01DCC"/>
    <w:rsid w:val="00B01F39"/>
    <w:rsid w:val="00B021DB"/>
    <w:rsid w:val="00B02579"/>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8A9"/>
    <w:rsid w:val="00B07D67"/>
    <w:rsid w:val="00B07EFB"/>
    <w:rsid w:val="00B10558"/>
    <w:rsid w:val="00B1109C"/>
    <w:rsid w:val="00B11500"/>
    <w:rsid w:val="00B11EE8"/>
    <w:rsid w:val="00B1236F"/>
    <w:rsid w:val="00B126FC"/>
    <w:rsid w:val="00B12FCC"/>
    <w:rsid w:val="00B13372"/>
    <w:rsid w:val="00B13D74"/>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D9B"/>
    <w:rsid w:val="00B21290"/>
    <w:rsid w:val="00B21850"/>
    <w:rsid w:val="00B218E6"/>
    <w:rsid w:val="00B21C92"/>
    <w:rsid w:val="00B22137"/>
    <w:rsid w:val="00B22191"/>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9EB"/>
    <w:rsid w:val="00B31AA6"/>
    <w:rsid w:val="00B31DBF"/>
    <w:rsid w:val="00B3262E"/>
    <w:rsid w:val="00B326FF"/>
    <w:rsid w:val="00B32DF4"/>
    <w:rsid w:val="00B3355C"/>
    <w:rsid w:val="00B33665"/>
    <w:rsid w:val="00B337A2"/>
    <w:rsid w:val="00B33819"/>
    <w:rsid w:val="00B3389B"/>
    <w:rsid w:val="00B3397C"/>
    <w:rsid w:val="00B33A96"/>
    <w:rsid w:val="00B33F16"/>
    <w:rsid w:val="00B340AA"/>
    <w:rsid w:val="00B3429F"/>
    <w:rsid w:val="00B3465D"/>
    <w:rsid w:val="00B34A9F"/>
    <w:rsid w:val="00B34B80"/>
    <w:rsid w:val="00B3597E"/>
    <w:rsid w:val="00B35C82"/>
    <w:rsid w:val="00B35CDA"/>
    <w:rsid w:val="00B35D87"/>
    <w:rsid w:val="00B36179"/>
    <w:rsid w:val="00B36294"/>
    <w:rsid w:val="00B36664"/>
    <w:rsid w:val="00B36FB5"/>
    <w:rsid w:val="00B374D3"/>
    <w:rsid w:val="00B378CF"/>
    <w:rsid w:val="00B37948"/>
    <w:rsid w:val="00B37A60"/>
    <w:rsid w:val="00B37D97"/>
    <w:rsid w:val="00B40594"/>
    <w:rsid w:val="00B4060E"/>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BD1"/>
    <w:rsid w:val="00B52FA9"/>
    <w:rsid w:val="00B5310E"/>
    <w:rsid w:val="00B5351B"/>
    <w:rsid w:val="00B536EA"/>
    <w:rsid w:val="00B5386A"/>
    <w:rsid w:val="00B53E6C"/>
    <w:rsid w:val="00B54274"/>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249"/>
    <w:rsid w:val="00B64250"/>
    <w:rsid w:val="00B64331"/>
    <w:rsid w:val="00B64424"/>
    <w:rsid w:val="00B64434"/>
    <w:rsid w:val="00B64436"/>
    <w:rsid w:val="00B64956"/>
    <w:rsid w:val="00B64A5B"/>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5E5"/>
    <w:rsid w:val="00B7170C"/>
    <w:rsid w:val="00B7181D"/>
    <w:rsid w:val="00B71888"/>
    <w:rsid w:val="00B71DC8"/>
    <w:rsid w:val="00B72018"/>
    <w:rsid w:val="00B725C2"/>
    <w:rsid w:val="00B72660"/>
    <w:rsid w:val="00B72E8A"/>
    <w:rsid w:val="00B73671"/>
    <w:rsid w:val="00B738EC"/>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27A"/>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B70"/>
    <w:rsid w:val="00B94E17"/>
    <w:rsid w:val="00B95395"/>
    <w:rsid w:val="00B953D2"/>
    <w:rsid w:val="00B95618"/>
    <w:rsid w:val="00B95645"/>
    <w:rsid w:val="00B956F8"/>
    <w:rsid w:val="00B957FE"/>
    <w:rsid w:val="00B9583C"/>
    <w:rsid w:val="00B95B6A"/>
    <w:rsid w:val="00B95F02"/>
    <w:rsid w:val="00B96813"/>
    <w:rsid w:val="00B968A2"/>
    <w:rsid w:val="00B96BEF"/>
    <w:rsid w:val="00B96F61"/>
    <w:rsid w:val="00B96FC0"/>
    <w:rsid w:val="00B97166"/>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CF9"/>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E76"/>
    <w:rsid w:val="00BC6445"/>
    <w:rsid w:val="00BC66B9"/>
    <w:rsid w:val="00BC67CB"/>
    <w:rsid w:val="00BC6A5F"/>
    <w:rsid w:val="00BC6FD6"/>
    <w:rsid w:val="00BC70C4"/>
    <w:rsid w:val="00BC7284"/>
    <w:rsid w:val="00BC799D"/>
    <w:rsid w:val="00BC7C94"/>
    <w:rsid w:val="00BD008E"/>
    <w:rsid w:val="00BD0582"/>
    <w:rsid w:val="00BD09B1"/>
    <w:rsid w:val="00BD12B3"/>
    <w:rsid w:val="00BD16F6"/>
    <w:rsid w:val="00BD1781"/>
    <w:rsid w:val="00BD17CD"/>
    <w:rsid w:val="00BD2205"/>
    <w:rsid w:val="00BD236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A40"/>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7B"/>
    <w:rsid w:val="00BF22C7"/>
    <w:rsid w:val="00BF2B6F"/>
    <w:rsid w:val="00BF3080"/>
    <w:rsid w:val="00BF319D"/>
    <w:rsid w:val="00BF326C"/>
    <w:rsid w:val="00BF351A"/>
    <w:rsid w:val="00BF36A2"/>
    <w:rsid w:val="00BF3914"/>
    <w:rsid w:val="00BF397A"/>
    <w:rsid w:val="00BF39CD"/>
    <w:rsid w:val="00BF3B56"/>
    <w:rsid w:val="00BF3E3D"/>
    <w:rsid w:val="00BF4123"/>
    <w:rsid w:val="00BF49B1"/>
    <w:rsid w:val="00BF5285"/>
    <w:rsid w:val="00BF532A"/>
    <w:rsid w:val="00BF5457"/>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EC"/>
    <w:rsid w:val="00C05E6E"/>
    <w:rsid w:val="00C064AA"/>
    <w:rsid w:val="00C06933"/>
    <w:rsid w:val="00C06E7D"/>
    <w:rsid w:val="00C06FB7"/>
    <w:rsid w:val="00C070CF"/>
    <w:rsid w:val="00C076CB"/>
    <w:rsid w:val="00C07C9D"/>
    <w:rsid w:val="00C10D9A"/>
    <w:rsid w:val="00C1103E"/>
    <w:rsid w:val="00C1112B"/>
    <w:rsid w:val="00C11225"/>
    <w:rsid w:val="00C1168B"/>
    <w:rsid w:val="00C116FE"/>
    <w:rsid w:val="00C11A88"/>
    <w:rsid w:val="00C11CBE"/>
    <w:rsid w:val="00C11F37"/>
    <w:rsid w:val="00C12012"/>
    <w:rsid w:val="00C12874"/>
    <w:rsid w:val="00C12A5B"/>
    <w:rsid w:val="00C12B4B"/>
    <w:rsid w:val="00C12BC1"/>
    <w:rsid w:val="00C12C50"/>
    <w:rsid w:val="00C136D6"/>
    <w:rsid w:val="00C138E2"/>
    <w:rsid w:val="00C139E3"/>
    <w:rsid w:val="00C13BDA"/>
    <w:rsid w:val="00C13D73"/>
    <w:rsid w:val="00C13DE7"/>
    <w:rsid w:val="00C13FFD"/>
    <w:rsid w:val="00C14094"/>
    <w:rsid w:val="00C1415F"/>
    <w:rsid w:val="00C14632"/>
    <w:rsid w:val="00C14991"/>
    <w:rsid w:val="00C149A1"/>
    <w:rsid w:val="00C14CE4"/>
    <w:rsid w:val="00C14EF5"/>
    <w:rsid w:val="00C15137"/>
    <w:rsid w:val="00C159AC"/>
    <w:rsid w:val="00C169AF"/>
    <w:rsid w:val="00C16C30"/>
    <w:rsid w:val="00C16E7C"/>
    <w:rsid w:val="00C17191"/>
    <w:rsid w:val="00C172C6"/>
    <w:rsid w:val="00C174B6"/>
    <w:rsid w:val="00C17710"/>
    <w:rsid w:val="00C1778E"/>
    <w:rsid w:val="00C17B61"/>
    <w:rsid w:val="00C17D96"/>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516"/>
    <w:rsid w:val="00C22859"/>
    <w:rsid w:val="00C22A0C"/>
    <w:rsid w:val="00C22A4E"/>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63F"/>
    <w:rsid w:val="00C266BA"/>
    <w:rsid w:val="00C2694C"/>
    <w:rsid w:val="00C269B9"/>
    <w:rsid w:val="00C26DB8"/>
    <w:rsid w:val="00C26E11"/>
    <w:rsid w:val="00C26F9E"/>
    <w:rsid w:val="00C27296"/>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21"/>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564"/>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7A9"/>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C6A"/>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24C"/>
    <w:rsid w:val="00C70342"/>
    <w:rsid w:val="00C70584"/>
    <w:rsid w:val="00C70DFF"/>
    <w:rsid w:val="00C71097"/>
    <w:rsid w:val="00C711CA"/>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33"/>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1ED1"/>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09E"/>
    <w:rsid w:val="00CB21F0"/>
    <w:rsid w:val="00CB22B2"/>
    <w:rsid w:val="00CB22BD"/>
    <w:rsid w:val="00CB23CB"/>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91E"/>
    <w:rsid w:val="00CB595E"/>
    <w:rsid w:val="00CB5AE7"/>
    <w:rsid w:val="00CB5B1E"/>
    <w:rsid w:val="00CB5DF0"/>
    <w:rsid w:val="00CB5FFB"/>
    <w:rsid w:val="00CB606D"/>
    <w:rsid w:val="00CB6287"/>
    <w:rsid w:val="00CB62D0"/>
    <w:rsid w:val="00CB6589"/>
    <w:rsid w:val="00CB677E"/>
    <w:rsid w:val="00CB692D"/>
    <w:rsid w:val="00CB6D7E"/>
    <w:rsid w:val="00CB7683"/>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0A0"/>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232"/>
    <w:rsid w:val="00CC7335"/>
    <w:rsid w:val="00CC737C"/>
    <w:rsid w:val="00CC7DB8"/>
    <w:rsid w:val="00CD01F1"/>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CDC"/>
    <w:rsid w:val="00CD3F17"/>
    <w:rsid w:val="00CD43D0"/>
    <w:rsid w:val="00CD441B"/>
    <w:rsid w:val="00CD442B"/>
    <w:rsid w:val="00CD4A58"/>
    <w:rsid w:val="00CD4DF0"/>
    <w:rsid w:val="00CD5512"/>
    <w:rsid w:val="00CD6980"/>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3FCE"/>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B1"/>
    <w:rsid w:val="00CF00FB"/>
    <w:rsid w:val="00CF0314"/>
    <w:rsid w:val="00CF0333"/>
    <w:rsid w:val="00CF0A3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4C"/>
    <w:rsid w:val="00CF30F9"/>
    <w:rsid w:val="00CF353B"/>
    <w:rsid w:val="00CF3789"/>
    <w:rsid w:val="00CF4247"/>
    <w:rsid w:val="00CF449C"/>
    <w:rsid w:val="00CF44CE"/>
    <w:rsid w:val="00CF4AA6"/>
    <w:rsid w:val="00CF4ED7"/>
    <w:rsid w:val="00CF5263"/>
    <w:rsid w:val="00CF60B5"/>
    <w:rsid w:val="00CF611C"/>
    <w:rsid w:val="00CF6265"/>
    <w:rsid w:val="00CF6C71"/>
    <w:rsid w:val="00CF7076"/>
    <w:rsid w:val="00CF774C"/>
    <w:rsid w:val="00CF7BEB"/>
    <w:rsid w:val="00D004FA"/>
    <w:rsid w:val="00D00636"/>
    <w:rsid w:val="00D006BB"/>
    <w:rsid w:val="00D007AE"/>
    <w:rsid w:val="00D00A57"/>
    <w:rsid w:val="00D010D8"/>
    <w:rsid w:val="00D01210"/>
    <w:rsid w:val="00D012D7"/>
    <w:rsid w:val="00D014EF"/>
    <w:rsid w:val="00D0156C"/>
    <w:rsid w:val="00D01B21"/>
    <w:rsid w:val="00D01E2F"/>
    <w:rsid w:val="00D02580"/>
    <w:rsid w:val="00D0285F"/>
    <w:rsid w:val="00D02AB3"/>
    <w:rsid w:val="00D02F03"/>
    <w:rsid w:val="00D03000"/>
    <w:rsid w:val="00D03102"/>
    <w:rsid w:val="00D0319B"/>
    <w:rsid w:val="00D03356"/>
    <w:rsid w:val="00D03534"/>
    <w:rsid w:val="00D035D4"/>
    <w:rsid w:val="00D03727"/>
    <w:rsid w:val="00D0378A"/>
    <w:rsid w:val="00D03C18"/>
    <w:rsid w:val="00D04848"/>
    <w:rsid w:val="00D05045"/>
    <w:rsid w:val="00D05132"/>
    <w:rsid w:val="00D053C6"/>
    <w:rsid w:val="00D05E2B"/>
    <w:rsid w:val="00D05EA9"/>
    <w:rsid w:val="00D060CC"/>
    <w:rsid w:val="00D061ED"/>
    <w:rsid w:val="00D063F1"/>
    <w:rsid w:val="00D064D3"/>
    <w:rsid w:val="00D0676F"/>
    <w:rsid w:val="00D06D6D"/>
    <w:rsid w:val="00D071F8"/>
    <w:rsid w:val="00D07252"/>
    <w:rsid w:val="00D074F4"/>
    <w:rsid w:val="00D0769E"/>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393"/>
    <w:rsid w:val="00D1241E"/>
    <w:rsid w:val="00D127AD"/>
    <w:rsid w:val="00D12E6B"/>
    <w:rsid w:val="00D12F30"/>
    <w:rsid w:val="00D13178"/>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C54"/>
    <w:rsid w:val="00D20D28"/>
    <w:rsid w:val="00D212E6"/>
    <w:rsid w:val="00D2162C"/>
    <w:rsid w:val="00D2192B"/>
    <w:rsid w:val="00D21A3C"/>
    <w:rsid w:val="00D22342"/>
    <w:rsid w:val="00D22ABA"/>
    <w:rsid w:val="00D22C56"/>
    <w:rsid w:val="00D22CEE"/>
    <w:rsid w:val="00D230E4"/>
    <w:rsid w:val="00D233F1"/>
    <w:rsid w:val="00D2425F"/>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2C2"/>
    <w:rsid w:val="00D34A0B"/>
    <w:rsid w:val="00D34E95"/>
    <w:rsid w:val="00D3547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2FF"/>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CC3"/>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4F26"/>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D41"/>
    <w:rsid w:val="00D72E92"/>
    <w:rsid w:val="00D72F28"/>
    <w:rsid w:val="00D73475"/>
    <w:rsid w:val="00D7356F"/>
    <w:rsid w:val="00D73587"/>
    <w:rsid w:val="00D73BA8"/>
    <w:rsid w:val="00D73EBB"/>
    <w:rsid w:val="00D7403B"/>
    <w:rsid w:val="00D74059"/>
    <w:rsid w:val="00D74E1D"/>
    <w:rsid w:val="00D74EB0"/>
    <w:rsid w:val="00D751FB"/>
    <w:rsid w:val="00D754D6"/>
    <w:rsid w:val="00D755EB"/>
    <w:rsid w:val="00D761AA"/>
    <w:rsid w:val="00D7675C"/>
    <w:rsid w:val="00D76C5E"/>
    <w:rsid w:val="00D76D18"/>
    <w:rsid w:val="00D76ED6"/>
    <w:rsid w:val="00D76FA4"/>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ED1"/>
    <w:rsid w:val="00D83FFE"/>
    <w:rsid w:val="00D841FB"/>
    <w:rsid w:val="00D84309"/>
    <w:rsid w:val="00D843E4"/>
    <w:rsid w:val="00D849F1"/>
    <w:rsid w:val="00D8515D"/>
    <w:rsid w:val="00D85183"/>
    <w:rsid w:val="00D85488"/>
    <w:rsid w:val="00D857B8"/>
    <w:rsid w:val="00D85993"/>
    <w:rsid w:val="00D85C0F"/>
    <w:rsid w:val="00D85D1E"/>
    <w:rsid w:val="00D85D58"/>
    <w:rsid w:val="00D85F13"/>
    <w:rsid w:val="00D86346"/>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771"/>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2F6C"/>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B0F"/>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F7F"/>
    <w:rsid w:val="00DB50DE"/>
    <w:rsid w:val="00DB5484"/>
    <w:rsid w:val="00DB56E3"/>
    <w:rsid w:val="00DB5BE8"/>
    <w:rsid w:val="00DB640E"/>
    <w:rsid w:val="00DB662E"/>
    <w:rsid w:val="00DB6795"/>
    <w:rsid w:val="00DB6D4E"/>
    <w:rsid w:val="00DB6F41"/>
    <w:rsid w:val="00DB701B"/>
    <w:rsid w:val="00DB74CA"/>
    <w:rsid w:val="00DB7FD6"/>
    <w:rsid w:val="00DC1327"/>
    <w:rsid w:val="00DC1350"/>
    <w:rsid w:val="00DC14C7"/>
    <w:rsid w:val="00DC16BC"/>
    <w:rsid w:val="00DC1C95"/>
    <w:rsid w:val="00DC2406"/>
    <w:rsid w:val="00DC2474"/>
    <w:rsid w:val="00DC250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05F"/>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70EC"/>
    <w:rsid w:val="00DD7261"/>
    <w:rsid w:val="00DD7E09"/>
    <w:rsid w:val="00DE0463"/>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6A9"/>
    <w:rsid w:val="00DF2868"/>
    <w:rsid w:val="00DF4455"/>
    <w:rsid w:val="00DF4572"/>
    <w:rsid w:val="00DF4640"/>
    <w:rsid w:val="00DF4658"/>
    <w:rsid w:val="00DF4999"/>
    <w:rsid w:val="00DF4E81"/>
    <w:rsid w:val="00DF4EFB"/>
    <w:rsid w:val="00DF54D1"/>
    <w:rsid w:val="00DF55CB"/>
    <w:rsid w:val="00DF5E6F"/>
    <w:rsid w:val="00DF62F8"/>
    <w:rsid w:val="00DF6381"/>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45"/>
    <w:rsid w:val="00E01765"/>
    <w:rsid w:val="00E01C05"/>
    <w:rsid w:val="00E01DAA"/>
    <w:rsid w:val="00E01F06"/>
    <w:rsid w:val="00E021C5"/>
    <w:rsid w:val="00E023E5"/>
    <w:rsid w:val="00E02432"/>
    <w:rsid w:val="00E02838"/>
    <w:rsid w:val="00E02AE2"/>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1FF1"/>
    <w:rsid w:val="00E12CBA"/>
    <w:rsid w:val="00E13A42"/>
    <w:rsid w:val="00E14028"/>
    <w:rsid w:val="00E14A7E"/>
    <w:rsid w:val="00E14BFA"/>
    <w:rsid w:val="00E14E67"/>
    <w:rsid w:val="00E1504F"/>
    <w:rsid w:val="00E151E1"/>
    <w:rsid w:val="00E153A6"/>
    <w:rsid w:val="00E158CD"/>
    <w:rsid w:val="00E15CC0"/>
    <w:rsid w:val="00E163D4"/>
    <w:rsid w:val="00E16DBC"/>
    <w:rsid w:val="00E17572"/>
    <w:rsid w:val="00E17619"/>
    <w:rsid w:val="00E17805"/>
    <w:rsid w:val="00E201B1"/>
    <w:rsid w:val="00E202CC"/>
    <w:rsid w:val="00E20AAA"/>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3FB9"/>
    <w:rsid w:val="00E2463F"/>
    <w:rsid w:val="00E24A27"/>
    <w:rsid w:val="00E24DE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081"/>
    <w:rsid w:val="00E361B8"/>
    <w:rsid w:val="00E36200"/>
    <w:rsid w:val="00E365B2"/>
    <w:rsid w:val="00E36656"/>
    <w:rsid w:val="00E36707"/>
    <w:rsid w:val="00E369EE"/>
    <w:rsid w:val="00E36A1B"/>
    <w:rsid w:val="00E36ABB"/>
    <w:rsid w:val="00E3735D"/>
    <w:rsid w:val="00E373A2"/>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E99"/>
    <w:rsid w:val="00E513F0"/>
    <w:rsid w:val="00E51A78"/>
    <w:rsid w:val="00E51DDD"/>
    <w:rsid w:val="00E51FDD"/>
    <w:rsid w:val="00E52041"/>
    <w:rsid w:val="00E523EA"/>
    <w:rsid w:val="00E52435"/>
    <w:rsid w:val="00E52AB0"/>
    <w:rsid w:val="00E53122"/>
    <w:rsid w:val="00E5351B"/>
    <w:rsid w:val="00E53941"/>
    <w:rsid w:val="00E53AC6"/>
    <w:rsid w:val="00E53BDC"/>
    <w:rsid w:val="00E53CAC"/>
    <w:rsid w:val="00E53FA9"/>
    <w:rsid w:val="00E5414C"/>
    <w:rsid w:val="00E547B3"/>
    <w:rsid w:val="00E5490B"/>
    <w:rsid w:val="00E54B68"/>
    <w:rsid w:val="00E54C33"/>
    <w:rsid w:val="00E54FFF"/>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2B20"/>
    <w:rsid w:val="00E63309"/>
    <w:rsid w:val="00E63794"/>
    <w:rsid w:val="00E63B36"/>
    <w:rsid w:val="00E63B42"/>
    <w:rsid w:val="00E63F21"/>
    <w:rsid w:val="00E642E6"/>
    <w:rsid w:val="00E64424"/>
    <w:rsid w:val="00E6442D"/>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5CE"/>
    <w:rsid w:val="00E756D2"/>
    <w:rsid w:val="00E75814"/>
    <w:rsid w:val="00E758CD"/>
    <w:rsid w:val="00E75A8A"/>
    <w:rsid w:val="00E75DF2"/>
    <w:rsid w:val="00E75EBA"/>
    <w:rsid w:val="00E762A3"/>
    <w:rsid w:val="00E762DD"/>
    <w:rsid w:val="00E763B4"/>
    <w:rsid w:val="00E76893"/>
    <w:rsid w:val="00E76A9A"/>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2B92"/>
    <w:rsid w:val="00E83032"/>
    <w:rsid w:val="00E833A7"/>
    <w:rsid w:val="00E834B1"/>
    <w:rsid w:val="00E83752"/>
    <w:rsid w:val="00E845EF"/>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9F4"/>
    <w:rsid w:val="00EC3B64"/>
    <w:rsid w:val="00EC3D08"/>
    <w:rsid w:val="00EC462B"/>
    <w:rsid w:val="00EC4723"/>
    <w:rsid w:val="00EC4830"/>
    <w:rsid w:val="00EC4FFC"/>
    <w:rsid w:val="00EC5636"/>
    <w:rsid w:val="00EC568D"/>
    <w:rsid w:val="00EC56E0"/>
    <w:rsid w:val="00EC5D65"/>
    <w:rsid w:val="00EC5DDD"/>
    <w:rsid w:val="00EC6057"/>
    <w:rsid w:val="00EC60AF"/>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2F48"/>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163"/>
    <w:rsid w:val="00F112FD"/>
    <w:rsid w:val="00F11874"/>
    <w:rsid w:val="00F12421"/>
    <w:rsid w:val="00F1285A"/>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CDA"/>
    <w:rsid w:val="00F16059"/>
    <w:rsid w:val="00F16A9F"/>
    <w:rsid w:val="00F177DE"/>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070"/>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2A7"/>
    <w:rsid w:val="00F433BD"/>
    <w:rsid w:val="00F435B5"/>
    <w:rsid w:val="00F43960"/>
    <w:rsid w:val="00F43B91"/>
    <w:rsid w:val="00F43C29"/>
    <w:rsid w:val="00F43F0C"/>
    <w:rsid w:val="00F43F5C"/>
    <w:rsid w:val="00F44363"/>
    <w:rsid w:val="00F446DB"/>
    <w:rsid w:val="00F44D32"/>
    <w:rsid w:val="00F44D95"/>
    <w:rsid w:val="00F44EC5"/>
    <w:rsid w:val="00F44EFB"/>
    <w:rsid w:val="00F45F46"/>
    <w:rsid w:val="00F45F9C"/>
    <w:rsid w:val="00F465A5"/>
    <w:rsid w:val="00F46B61"/>
    <w:rsid w:val="00F47498"/>
    <w:rsid w:val="00F47FAB"/>
    <w:rsid w:val="00F5036E"/>
    <w:rsid w:val="00F503B0"/>
    <w:rsid w:val="00F505D9"/>
    <w:rsid w:val="00F512B2"/>
    <w:rsid w:val="00F5144F"/>
    <w:rsid w:val="00F51863"/>
    <w:rsid w:val="00F51A40"/>
    <w:rsid w:val="00F52506"/>
    <w:rsid w:val="00F5283D"/>
    <w:rsid w:val="00F52A01"/>
    <w:rsid w:val="00F52ABA"/>
    <w:rsid w:val="00F52BC7"/>
    <w:rsid w:val="00F52CBC"/>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3C"/>
    <w:rsid w:val="00F70BDF"/>
    <w:rsid w:val="00F70C5F"/>
    <w:rsid w:val="00F70C6B"/>
    <w:rsid w:val="00F70DBE"/>
    <w:rsid w:val="00F71124"/>
    <w:rsid w:val="00F714FE"/>
    <w:rsid w:val="00F715E8"/>
    <w:rsid w:val="00F71888"/>
    <w:rsid w:val="00F719CD"/>
    <w:rsid w:val="00F71BB8"/>
    <w:rsid w:val="00F72584"/>
    <w:rsid w:val="00F7290D"/>
    <w:rsid w:val="00F72943"/>
    <w:rsid w:val="00F72A10"/>
    <w:rsid w:val="00F72C94"/>
    <w:rsid w:val="00F72EFD"/>
    <w:rsid w:val="00F7302F"/>
    <w:rsid w:val="00F732EC"/>
    <w:rsid w:val="00F73504"/>
    <w:rsid w:val="00F73D08"/>
    <w:rsid w:val="00F73FD8"/>
    <w:rsid w:val="00F74D34"/>
    <w:rsid w:val="00F75671"/>
    <w:rsid w:val="00F756A4"/>
    <w:rsid w:val="00F756F2"/>
    <w:rsid w:val="00F7586B"/>
    <w:rsid w:val="00F75A85"/>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62D"/>
    <w:rsid w:val="00F90ADB"/>
    <w:rsid w:val="00F90E6C"/>
    <w:rsid w:val="00F90E78"/>
    <w:rsid w:val="00F910D5"/>
    <w:rsid w:val="00F91209"/>
    <w:rsid w:val="00F91B6D"/>
    <w:rsid w:val="00F92010"/>
    <w:rsid w:val="00F9221F"/>
    <w:rsid w:val="00F922F7"/>
    <w:rsid w:val="00F931BD"/>
    <w:rsid w:val="00F931C7"/>
    <w:rsid w:val="00F932DE"/>
    <w:rsid w:val="00F93559"/>
    <w:rsid w:val="00F935B2"/>
    <w:rsid w:val="00F937DF"/>
    <w:rsid w:val="00F93D72"/>
    <w:rsid w:val="00F93E65"/>
    <w:rsid w:val="00F93F22"/>
    <w:rsid w:val="00F93F4B"/>
    <w:rsid w:val="00F94070"/>
    <w:rsid w:val="00F94814"/>
    <w:rsid w:val="00F94890"/>
    <w:rsid w:val="00F950B5"/>
    <w:rsid w:val="00F9513F"/>
    <w:rsid w:val="00F95339"/>
    <w:rsid w:val="00F95F80"/>
    <w:rsid w:val="00F9644B"/>
    <w:rsid w:val="00F976B4"/>
    <w:rsid w:val="00F977BD"/>
    <w:rsid w:val="00F97908"/>
    <w:rsid w:val="00F97B43"/>
    <w:rsid w:val="00F97C93"/>
    <w:rsid w:val="00F97DFE"/>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7065"/>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CD8"/>
    <w:rsid w:val="00FC5FC2"/>
    <w:rsid w:val="00FC6177"/>
    <w:rsid w:val="00FC63D1"/>
    <w:rsid w:val="00FC644E"/>
    <w:rsid w:val="00FC6A34"/>
    <w:rsid w:val="00FC6CEE"/>
    <w:rsid w:val="00FC705A"/>
    <w:rsid w:val="00FC70B2"/>
    <w:rsid w:val="00FC70D7"/>
    <w:rsid w:val="00FC734A"/>
    <w:rsid w:val="00FC73C3"/>
    <w:rsid w:val="00FC7528"/>
    <w:rsid w:val="00FC76D0"/>
    <w:rsid w:val="00FC7AB9"/>
    <w:rsid w:val="00FC7B7B"/>
    <w:rsid w:val="00FC7B87"/>
    <w:rsid w:val="00FD0572"/>
    <w:rsid w:val="00FD1331"/>
    <w:rsid w:val="00FD14DC"/>
    <w:rsid w:val="00FD17FA"/>
    <w:rsid w:val="00FD1A97"/>
    <w:rsid w:val="00FD20FD"/>
    <w:rsid w:val="00FD25E7"/>
    <w:rsid w:val="00FD2D7B"/>
    <w:rsid w:val="00FD2EDF"/>
    <w:rsid w:val="00FD3070"/>
    <w:rsid w:val="00FD308F"/>
    <w:rsid w:val="00FD361B"/>
    <w:rsid w:val="00FD37F6"/>
    <w:rsid w:val="00FD3DF4"/>
    <w:rsid w:val="00FD3EBB"/>
    <w:rsid w:val="00FD4589"/>
    <w:rsid w:val="00FD473E"/>
    <w:rsid w:val="00FD47E0"/>
    <w:rsid w:val="00FD4C09"/>
    <w:rsid w:val="00FD4D67"/>
    <w:rsid w:val="00FD5032"/>
    <w:rsid w:val="00FD626F"/>
    <w:rsid w:val="00FD6C57"/>
    <w:rsid w:val="00FD70A7"/>
    <w:rsid w:val="00FD70BC"/>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36E"/>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835"/>
    <w:rsid w:val="00FF4AE2"/>
    <w:rsid w:val="00FF4B89"/>
    <w:rsid w:val="00FF50A8"/>
    <w:rsid w:val="00FF571E"/>
    <w:rsid w:val="00FF5C78"/>
    <w:rsid w:val="00FF6108"/>
    <w:rsid w:val="00FF6BD1"/>
    <w:rsid w:val="00FF6CC0"/>
    <w:rsid w:val="00FF6FF7"/>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0C07D5A3-505A-4F3D-A095-2D7D266D1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 w:type="paragraph" w:customStyle="1" w:styleId="0Maintext">
    <w:name w:val="0 Main text"/>
    <w:basedOn w:val="a"/>
    <w:link w:val="0MaintextChar"/>
    <w:qFormat/>
    <w:rsid w:val="000708F1"/>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0708F1"/>
    <w:rPr>
      <w:rFonts w:eastAsia="Times New Roman" w:cs="Batang"/>
      <w:lang w:val="en-GB" w:eastAsia="en-US"/>
    </w:rPr>
  </w:style>
  <w:style w:type="paragraph" w:customStyle="1" w:styleId="normalpuce">
    <w:name w:val="normal puce"/>
    <w:basedOn w:val="a"/>
    <w:rsid w:val="000708F1"/>
    <w:pPr>
      <w:widowControl w:val="0"/>
      <w:numPr>
        <w:numId w:val="26"/>
      </w:numPr>
      <w:overflowPunct w:val="0"/>
      <w:snapToGrid/>
      <w:spacing w:before="60" w:after="60"/>
      <w:textAlignment w:val="baseline"/>
    </w:pPr>
    <w:rPr>
      <w:rFonts w:eastAsia="MS Mincho"/>
      <w:sz w:val="20"/>
      <w:szCs w:val="20"/>
      <w:lang w:val="en-GB" w:eastAsia="en-GB"/>
    </w:rPr>
  </w:style>
  <w:style w:type="character" w:customStyle="1" w:styleId="14">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uiPriority w:val="34"/>
    <w:qFormat/>
    <w:locked/>
    <w:rsid w:val="006169E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330060069">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11093046">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45785282">
          <w:marLeft w:val="547"/>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1226140331">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871458472">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54">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514149217">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8AC5D2-1A4F-44B3-9EE9-B4D87660B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3</Pages>
  <Words>954</Words>
  <Characters>5440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33</cp:revision>
  <cp:lastPrinted>2015-03-27T14:25:00Z</cp:lastPrinted>
  <dcterms:created xsi:type="dcterms:W3CDTF">2021-09-28T07:02:00Z</dcterms:created>
  <dcterms:modified xsi:type="dcterms:W3CDTF">2022-02-14T08:50:00Z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